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74" w:rsidRDefault="004B2159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南通师范高等专科学校</w:t>
      </w:r>
    </w:p>
    <w:p w:rsidR="00993F74" w:rsidRDefault="004B2159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年“优质课展示月”活动通知</w:t>
      </w:r>
    </w:p>
    <w:p w:rsidR="00993F74" w:rsidRDefault="004B215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为了充分发挥高职称教师在课堂教学中的示范、引领作用，促进教师之间的相互学习与交流，提高我校教师的教学能力和教学水平，促进人才培养质量的不断提高，现举办“优质课展示月”活动。具体安排如下：</w:t>
      </w:r>
    </w:p>
    <w:p w:rsidR="00993F74" w:rsidRDefault="004B2159">
      <w:pPr>
        <w:numPr>
          <w:ilvl w:val="0"/>
          <w:numId w:val="1"/>
        </w:numPr>
        <w:spacing w:line="360" w:lineRule="auto"/>
      </w:pPr>
      <w:r>
        <w:rPr>
          <w:rFonts w:hint="eastAsia"/>
          <w:b/>
          <w:bCs/>
        </w:rPr>
        <w:t>活动时间：</w:t>
      </w:r>
      <w:r>
        <w:rPr>
          <w:rFonts w:hint="eastAsia"/>
        </w:rPr>
        <w:t xml:space="preserve"> 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:rsidR="00993F74" w:rsidRDefault="004B2159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  <w:bCs/>
        </w:rPr>
        <w:t>参与对象：</w:t>
      </w:r>
      <w:r>
        <w:rPr>
          <w:rFonts w:hint="eastAsia"/>
        </w:rPr>
        <w:t>由副高及以上职称教师执教；学院或校区其他教师观摩</w:t>
      </w:r>
    </w:p>
    <w:p w:rsidR="00993F74" w:rsidRDefault="004B2159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三、活动内容：</w:t>
      </w:r>
    </w:p>
    <w:p w:rsidR="00993F74" w:rsidRDefault="004B2159">
      <w:pPr>
        <w:spacing w:line="360" w:lineRule="auto"/>
        <w:ind w:left="420"/>
      </w:pPr>
      <w:r>
        <w:rPr>
          <w:rFonts w:hint="eastAsia"/>
        </w:rPr>
        <w:t>1</w:t>
      </w:r>
      <w:r w:rsidR="00DC3F5B">
        <w:rPr>
          <w:rFonts w:hint="eastAsia"/>
        </w:rPr>
        <w:t>．</w:t>
      </w:r>
      <w:r>
        <w:rPr>
          <w:rFonts w:hint="eastAsia"/>
        </w:rPr>
        <w:t>观摩优质课</w:t>
      </w:r>
    </w:p>
    <w:p w:rsidR="00993F74" w:rsidRDefault="004B2159">
      <w:pPr>
        <w:spacing w:line="360" w:lineRule="auto"/>
        <w:ind w:left="420"/>
      </w:pPr>
      <w:r>
        <w:rPr>
          <w:rFonts w:hint="eastAsia"/>
        </w:rPr>
        <w:t>2</w:t>
      </w:r>
      <w:r w:rsidR="00DC3F5B">
        <w:rPr>
          <w:rFonts w:hint="eastAsia"/>
        </w:rPr>
        <w:t>．</w:t>
      </w:r>
      <w:r>
        <w:rPr>
          <w:rFonts w:hint="eastAsia"/>
        </w:rPr>
        <w:t>评课交流</w:t>
      </w:r>
      <w:r>
        <w:rPr>
          <w:rFonts w:hint="eastAsia"/>
        </w:rPr>
        <w:t xml:space="preserve">      </w:t>
      </w:r>
    </w:p>
    <w:p w:rsidR="00993F74" w:rsidRDefault="004B2159">
      <w:pPr>
        <w:pStyle w:val="a6"/>
        <w:numPr>
          <w:ilvl w:val="0"/>
          <w:numId w:val="3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活动地点：（分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个校区进行，详见日程安排表）</w:t>
      </w:r>
    </w:p>
    <w:p w:rsidR="00993F74" w:rsidRDefault="004B2159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五、相关要求</w:t>
      </w:r>
    </w:p>
    <w:p w:rsidR="00993F74" w:rsidRDefault="004B2159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．请各学院积极做好宣传工作；开课教师所在学院提前通知学院教师，并组织教师参加观摩课活动，确保参加活动人数（有课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除外，未能参加者须向学院请假）。</w:t>
      </w:r>
    </w:p>
    <w:p w:rsidR="00993F74" w:rsidRDefault="004B2159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本次观摩活动也是学院教研活动内容之一，请参加活动的教师认真做好听课记录。相互借鉴、取长补短，切实起到观摩、学习的作用。</w:t>
      </w:r>
    </w:p>
    <w:p w:rsidR="00993F74" w:rsidRDefault="004B2159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．观摩听课教师须提前五分钟进入教室，入场后请保持安静，关闭通讯工具或调至静音状态，课程进行中请勿离席。</w:t>
      </w:r>
      <w:r>
        <w:rPr>
          <w:rFonts w:hint="eastAsia"/>
        </w:rPr>
        <w:t xml:space="preserve"> </w:t>
      </w:r>
    </w:p>
    <w:p w:rsidR="00993F74" w:rsidRDefault="004B2159">
      <w:pPr>
        <w:spacing w:line="360" w:lineRule="auto"/>
        <w:ind w:firstLine="420"/>
      </w:pPr>
      <w:r>
        <w:rPr>
          <w:rFonts w:hint="eastAsia"/>
        </w:rPr>
        <w:t>4</w:t>
      </w:r>
      <w:r w:rsidR="00DC3F5B">
        <w:rPr>
          <w:rFonts w:hint="eastAsia"/>
        </w:rPr>
        <w:t>．</w:t>
      </w:r>
      <w:r>
        <w:rPr>
          <w:rFonts w:hint="eastAsia"/>
        </w:rPr>
        <w:t>观摩结束后，由召集人确定时间组织评课交流，请相关学院协助做好组织工作，确保本次活动收到预期效果。</w:t>
      </w:r>
    </w:p>
    <w:p w:rsidR="00993F74" w:rsidRDefault="004B2159">
      <w:pPr>
        <w:spacing w:line="360" w:lineRule="auto"/>
        <w:ind w:firstLineChars="200" w:firstLine="420"/>
      </w:pPr>
      <w:r>
        <w:rPr>
          <w:rFonts w:hint="eastAsia"/>
        </w:rPr>
        <w:t>5</w:t>
      </w:r>
      <w:r w:rsidR="00DC3F5B">
        <w:rPr>
          <w:rFonts w:hint="eastAsia"/>
        </w:rPr>
        <w:t>．</w:t>
      </w:r>
      <w:bookmarkStart w:id="0" w:name="_GoBack"/>
      <w:bookmarkEnd w:id="0"/>
      <w:r>
        <w:rPr>
          <w:rFonts w:hint="eastAsia"/>
        </w:rPr>
        <w:t>活动结束后，学院统一将执</w:t>
      </w:r>
      <w:r>
        <w:rPr>
          <w:rFonts w:hint="eastAsia"/>
        </w:rPr>
        <w:t>教教师的教学设计、教学反思、</w:t>
      </w:r>
      <w:r>
        <w:rPr>
          <w:rFonts w:hint="eastAsia"/>
        </w:rPr>
        <w:t>PPT</w:t>
      </w:r>
      <w:r>
        <w:rPr>
          <w:rFonts w:hint="eastAsia"/>
        </w:rPr>
        <w:t>以及点评记录、参与听课教师的考勤记录表、图片资料等交教务处教研科。</w:t>
      </w:r>
    </w:p>
    <w:p w:rsidR="00993F74" w:rsidRDefault="004B2159">
      <w:pPr>
        <w:spacing w:line="360" w:lineRule="auto"/>
        <w:ind w:firstLine="420"/>
      </w:pPr>
      <w:r>
        <w:rPr>
          <w:rFonts w:hint="eastAsia"/>
        </w:rPr>
        <w:t xml:space="preserve"> </w:t>
      </w:r>
    </w:p>
    <w:p w:rsidR="00993F74" w:rsidRDefault="004B2159">
      <w:pPr>
        <w:spacing w:line="360" w:lineRule="auto"/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教务处</w:t>
      </w:r>
    </w:p>
    <w:p w:rsidR="00993F74" w:rsidRDefault="004B2159">
      <w:pPr>
        <w:spacing w:line="360" w:lineRule="auto"/>
      </w:pPr>
      <w:r>
        <w:rPr>
          <w:rFonts w:hint="eastAsia"/>
        </w:rPr>
        <w:t xml:space="preserve">    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993F74" w:rsidRDefault="00993F74">
      <w:pPr>
        <w:spacing w:line="360" w:lineRule="auto"/>
        <w:ind w:firstLine="405"/>
      </w:pPr>
    </w:p>
    <w:p w:rsidR="00993F74" w:rsidRDefault="00993F74">
      <w:pPr>
        <w:spacing w:line="360" w:lineRule="auto"/>
        <w:ind w:firstLine="405"/>
      </w:pPr>
    </w:p>
    <w:p w:rsidR="00993F74" w:rsidRDefault="00993F74">
      <w:pPr>
        <w:spacing w:line="360" w:lineRule="auto"/>
        <w:ind w:firstLine="405"/>
      </w:pPr>
    </w:p>
    <w:p w:rsidR="00993F74" w:rsidRDefault="00993F74">
      <w:pPr>
        <w:spacing w:line="360" w:lineRule="auto"/>
        <w:ind w:firstLine="405"/>
      </w:pPr>
    </w:p>
    <w:p w:rsidR="00993F74" w:rsidRDefault="004B2159">
      <w:pPr>
        <w:spacing w:line="360" w:lineRule="auto"/>
        <w:ind w:left="450"/>
        <w:rPr>
          <w:b/>
          <w:bCs/>
        </w:rPr>
      </w:pPr>
      <w:r>
        <w:rPr>
          <w:rFonts w:hint="eastAsia"/>
          <w:b/>
          <w:bCs/>
        </w:rPr>
        <w:lastRenderedPageBreak/>
        <w:t>附：日程安排表</w:t>
      </w:r>
    </w:p>
    <w:p w:rsidR="00993F74" w:rsidRDefault="004B2159">
      <w:pPr>
        <w:spacing w:line="360" w:lineRule="auto"/>
        <w:ind w:firstLine="420"/>
        <w:jc w:val="center"/>
      </w:pPr>
      <w:r>
        <w:rPr>
          <w:rFonts w:hint="eastAsia"/>
        </w:rPr>
        <w:t>南通校区</w:t>
      </w:r>
    </w:p>
    <w:tbl>
      <w:tblPr>
        <w:tblStyle w:val="a5"/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211"/>
        <w:gridCol w:w="1211"/>
        <w:gridCol w:w="1743"/>
        <w:gridCol w:w="2709"/>
        <w:gridCol w:w="1060"/>
      </w:tblGrid>
      <w:tr w:rsidR="00993F74">
        <w:trPr>
          <w:jc w:val="center"/>
        </w:trPr>
        <w:tc>
          <w:tcPr>
            <w:tcW w:w="118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743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270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授课内容</w:t>
            </w:r>
          </w:p>
        </w:tc>
        <w:tc>
          <w:tcPr>
            <w:tcW w:w="106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召集人</w:t>
            </w:r>
          </w:p>
        </w:tc>
      </w:tr>
      <w:tr w:rsidR="00993F74">
        <w:trPr>
          <w:jc w:val="center"/>
        </w:trPr>
        <w:tc>
          <w:tcPr>
            <w:tcW w:w="118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图二多媒体教室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张蓓蕾</w:t>
            </w:r>
          </w:p>
        </w:tc>
        <w:tc>
          <w:tcPr>
            <w:tcW w:w="1743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学前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始得西山宴游记</w:t>
            </w:r>
          </w:p>
        </w:tc>
        <w:tc>
          <w:tcPr>
            <w:tcW w:w="1060" w:type="dxa"/>
            <w:vMerge w:val="restart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彭云</w:t>
            </w:r>
          </w:p>
        </w:tc>
      </w:tr>
      <w:tr w:rsidR="00993F74">
        <w:trPr>
          <w:jc w:val="center"/>
        </w:trPr>
        <w:tc>
          <w:tcPr>
            <w:tcW w:w="118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图一多媒体教室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梁燕</w:t>
            </w:r>
          </w:p>
        </w:tc>
        <w:tc>
          <w:tcPr>
            <w:tcW w:w="1743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学前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本（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学前儿童呼吸系统的特点和保健</w:t>
            </w:r>
          </w:p>
        </w:tc>
        <w:tc>
          <w:tcPr>
            <w:tcW w:w="1060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rPr>
          <w:jc w:val="center"/>
        </w:trPr>
        <w:tc>
          <w:tcPr>
            <w:tcW w:w="118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图一多媒体教室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花瑶如</w:t>
            </w:r>
            <w:proofErr w:type="gramEnd"/>
          </w:p>
        </w:tc>
        <w:tc>
          <w:tcPr>
            <w:tcW w:w="1743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学前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1060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rPr>
          <w:jc w:val="center"/>
        </w:trPr>
        <w:tc>
          <w:tcPr>
            <w:tcW w:w="118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图一多媒体教室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钱志群</w:t>
            </w:r>
          </w:p>
        </w:tc>
        <w:tc>
          <w:tcPr>
            <w:tcW w:w="1743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学前（专）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创造有意义的人生</w:t>
            </w:r>
          </w:p>
        </w:tc>
        <w:tc>
          <w:tcPr>
            <w:tcW w:w="106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潘倩</w:t>
            </w:r>
          </w:p>
        </w:tc>
      </w:tr>
      <w:tr w:rsidR="00993F74">
        <w:trPr>
          <w:jc w:val="center"/>
        </w:trPr>
        <w:tc>
          <w:tcPr>
            <w:tcW w:w="118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1211" w:type="dxa"/>
            <w:vMerge w:val="restart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图二多媒体教室</w:t>
            </w: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t>顾志峰</w:t>
            </w:r>
          </w:p>
        </w:tc>
        <w:tc>
          <w:tcPr>
            <w:tcW w:w="1743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t>小学教育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t>函数的奇偶性</w:t>
            </w:r>
          </w:p>
        </w:tc>
        <w:tc>
          <w:tcPr>
            <w:tcW w:w="1060" w:type="dxa"/>
            <w:vMerge w:val="restart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陈建</w:t>
            </w:r>
          </w:p>
        </w:tc>
      </w:tr>
      <w:tr w:rsidR="00993F74">
        <w:trPr>
          <w:jc w:val="center"/>
        </w:trPr>
        <w:tc>
          <w:tcPr>
            <w:tcW w:w="118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</w:p>
        </w:tc>
        <w:tc>
          <w:tcPr>
            <w:tcW w:w="1211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  <w:tc>
          <w:tcPr>
            <w:tcW w:w="1211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龚郑勇</w:t>
            </w:r>
          </w:p>
        </w:tc>
        <w:tc>
          <w:tcPr>
            <w:tcW w:w="1743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本</w:t>
            </w:r>
          </w:p>
        </w:tc>
        <w:tc>
          <w:tcPr>
            <w:tcW w:w="270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堂吉</w:t>
            </w:r>
            <w:proofErr w:type="gramStart"/>
            <w:r>
              <w:rPr>
                <w:rFonts w:hint="eastAsia"/>
              </w:rPr>
              <w:t>诃</w:t>
            </w:r>
            <w:proofErr w:type="gramEnd"/>
            <w:r>
              <w:rPr>
                <w:rFonts w:hint="eastAsia"/>
              </w:rPr>
              <w:t>德</w:t>
            </w:r>
          </w:p>
        </w:tc>
        <w:tc>
          <w:tcPr>
            <w:tcW w:w="1060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</w:tbl>
    <w:p w:rsidR="00993F74" w:rsidRDefault="00993F74">
      <w:pPr>
        <w:spacing w:line="360" w:lineRule="auto"/>
        <w:jc w:val="center"/>
      </w:pPr>
    </w:p>
    <w:p w:rsidR="00993F74" w:rsidRDefault="00993F74">
      <w:pPr>
        <w:spacing w:line="360" w:lineRule="auto"/>
        <w:jc w:val="center"/>
      </w:pPr>
    </w:p>
    <w:p w:rsidR="00993F74" w:rsidRDefault="004B2159">
      <w:pPr>
        <w:spacing w:line="360" w:lineRule="auto"/>
        <w:jc w:val="center"/>
      </w:pPr>
      <w:r>
        <w:rPr>
          <w:rFonts w:hint="eastAsia"/>
        </w:rPr>
        <w:t>新校区</w:t>
      </w:r>
    </w:p>
    <w:tbl>
      <w:tblPr>
        <w:tblStyle w:val="a5"/>
        <w:tblW w:w="9107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1190"/>
        <w:gridCol w:w="1167"/>
        <w:gridCol w:w="1265"/>
        <w:gridCol w:w="1746"/>
        <w:gridCol w:w="2732"/>
        <w:gridCol w:w="1007"/>
      </w:tblGrid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授课内容</w:t>
            </w:r>
          </w:p>
        </w:tc>
        <w:tc>
          <w:tcPr>
            <w:tcW w:w="100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召集人</w:t>
            </w: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8303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夏洪星</w:t>
            </w:r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大数据专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班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大数据技术综合案例</w:t>
            </w:r>
          </w:p>
        </w:tc>
        <w:tc>
          <w:tcPr>
            <w:tcW w:w="100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陆永来</w:t>
            </w: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310</w:t>
            </w:r>
            <w:r>
              <w:rPr>
                <w:rFonts w:hint="eastAsia"/>
              </w:rPr>
              <w:t>画室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黄斌斌</w:t>
            </w:r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美术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素描</w:t>
            </w:r>
          </w:p>
        </w:tc>
        <w:tc>
          <w:tcPr>
            <w:tcW w:w="1007" w:type="dxa"/>
            <w:vMerge w:val="restart"/>
            <w:vAlign w:val="center"/>
          </w:tcPr>
          <w:p w:rsidR="00993F74" w:rsidRDefault="004B2159">
            <w:pPr>
              <w:tabs>
                <w:tab w:val="left" w:pos="205"/>
              </w:tabs>
              <w:spacing w:line="360" w:lineRule="auto"/>
              <w:jc w:val="center"/>
            </w:pPr>
            <w:r>
              <w:rPr>
                <w:rFonts w:hint="eastAsia"/>
              </w:rPr>
              <w:t>朱敏</w:t>
            </w: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美术系阶梯教室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戴晓红</w:t>
            </w:r>
            <w:proofErr w:type="gramEnd"/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美术专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漆画</w:t>
            </w:r>
          </w:p>
        </w:tc>
        <w:tc>
          <w:tcPr>
            <w:tcW w:w="1007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画室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沈如春</w:t>
            </w:r>
            <w:proofErr w:type="gramEnd"/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美术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素描</w:t>
            </w:r>
          </w:p>
        </w:tc>
        <w:tc>
          <w:tcPr>
            <w:tcW w:w="1007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音乐系阶梯教室</w:t>
            </w:r>
            <w:r>
              <w:rPr>
                <w:rFonts w:hint="eastAsia"/>
              </w:rPr>
              <w:t>2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t>滕英浩</w:t>
            </w:r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t>音乐表演</w:t>
            </w:r>
            <w:r>
              <w:rPr>
                <w:rFonts w:hint="eastAsia"/>
              </w:rPr>
              <w:t>（</w:t>
            </w:r>
            <w:r>
              <w:t>专</w:t>
            </w:r>
            <w:r>
              <w:rPr>
                <w:rFonts w:hint="eastAsia"/>
              </w:rPr>
              <w:t>）</w:t>
            </w:r>
            <w:r>
              <w:t>18</w:t>
            </w:r>
            <w:r>
              <w:rPr>
                <w:rFonts w:hint="eastAsia"/>
              </w:rPr>
              <w:t>班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Unit 2 Trends and Fads</w:t>
            </w:r>
          </w:p>
        </w:tc>
        <w:tc>
          <w:tcPr>
            <w:tcW w:w="100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王燕</w:t>
            </w: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琴房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陈志刚</w:t>
            </w:r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音乐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钢琴小组课</w:t>
            </w:r>
          </w:p>
        </w:tc>
        <w:tc>
          <w:tcPr>
            <w:tcW w:w="1007" w:type="dxa"/>
            <w:vMerge w:val="restart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黄忠</w:t>
            </w: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音乐系阶梯教室</w:t>
            </w:r>
            <w:r>
              <w:rPr>
                <w:rFonts w:hint="eastAsia"/>
              </w:rPr>
              <w:t>1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齐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t>音乐教育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t>合唱指挥法</w:t>
            </w:r>
          </w:p>
        </w:tc>
        <w:tc>
          <w:tcPr>
            <w:tcW w:w="1007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琴房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杨美娟</w:t>
            </w:r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音乐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班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长笛课</w:t>
            </w:r>
          </w:p>
        </w:tc>
        <w:tc>
          <w:tcPr>
            <w:tcW w:w="1007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体育系阶梯教室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王春燕</w:t>
            </w:r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体育史</w:t>
            </w:r>
          </w:p>
        </w:tc>
        <w:tc>
          <w:tcPr>
            <w:tcW w:w="1007" w:type="dxa"/>
            <w:vMerge w:val="restart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曹科枢</w:t>
            </w: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舞蹈房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张卫平</w:t>
            </w:r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啦</w:t>
            </w:r>
            <w:proofErr w:type="gramStart"/>
            <w:r>
              <w:rPr>
                <w:rFonts w:hint="eastAsia"/>
              </w:rPr>
              <w:t>啦</w:t>
            </w:r>
            <w:proofErr w:type="gramEnd"/>
            <w:r>
              <w:rPr>
                <w:rFonts w:hint="eastAsia"/>
              </w:rPr>
              <w:t>操</w:t>
            </w:r>
          </w:p>
        </w:tc>
        <w:tc>
          <w:tcPr>
            <w:tcW w:w="1007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体育馆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徐培峰</w:t>
            </w:r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体本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班</w:t>
            </w:r>
            <w:proofErr w:type="gramEnd"/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篮球</w:t>
            </w:r>
          </w:p>
        </w:tc>
        <w:tc>
          <w:tcPr>
            <w:tcW w:w="1007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c>
          <w:tcPr>
            <w:tcW w:w="119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116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美术系阶梯教室</w:t>
            </w:r>
          </w:p>
        </w:tc>
        <w:tc>
          <w:tcPr>
            <w:tcW w:w="1265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赵春宇</w:t>
            </w:r>
          </w:p>
        </w:tc>
        <w:tc>
          <w:tcPr>
            <w:tcW w:w="174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美术（专）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73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新民主主义革命的道路</w:t>
            </w:r>
          </w:p>
        </w:tc>
        <w:tc>
          <w:tcPr>
            <w:tcW w:w="1007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吴菊云</w:t>
            </w:r>
            <w:proofErr w:type="gramEnd"/>
          </w:p>
        </w:tc>
      </w:tr>
    </w:tbl>
    <w:p w:rsidR="00993F74" w:rsidRDefault="00993F74">
      <w:pPr>
        <w:spacing w:line="360" w:lineRule="auto"/>
        <w:ind w:firstLine="420"/>
      </w:pPr>
    </w:p>
    <w:p w:rsidR="00993F74" w:rsidRDefault="00993F74">
      <w:pPr>
        <w:spacing w:line="360" w:lineRule="auto"/>
        <w:ind w:firstLine="420"/>
      </w:pPr>
    </w:p>
    <w:p w:rsidR="00993F74" w:rsidRDefault="00993F74">
      <w:pPr>
        <w:spacing w:line="360" w:lineRule="auto"/>
        <w:ind w:firstLine="420"/>
      </w:pPr>
    </w:p>
    <w:p w:rsidR="00993F74" w:rsidRDefault="004B2159">
      <w:pPr>
        <w:spacing w:line="360" w:lineRule="auto"/>
        <w:ind w:firstLine="420"/>
        <w:jc w:val="center"/>
      </w:pPr>
      <w:r>
        <w:rPr>
          <w:rFonts w:hint="eastAsia"/>
        </w:rPr>
        <w:t>如皋校区</w:t>
      </w:r>
    </w:p>
    <w:tbl>
      <w:tblPr>
        <w:tblStyle w:val="a5"/>
        <w:tblW w:w="9065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250"/>
        <w:gridCol w:w="1099"/>
        <w:gridCol w:w="2136"/>
        <w:gridCol w:w="2400"/>
        <w:gridCol w:w="958"/>
      </w:tblGrid>
      <w:tr w:rsidR="00993F74">
        <w:trPr>
          <w:jc w:val="center"/>
        </w:trPr>
        <w:tc>
          <w:tcPr>
            <w:tcW w:w="122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5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09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13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240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授课内容</w:t>
            </w:r>
          </w:p>
        </w:tc>
        <w:tc>
          <w:tcPr>
            <w:tcW w:w="958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召集人</w:t>
            </w:r>
          </w:p>
        </w:tc>
      </w:tr>
      <w:tr w:rsidR="00993F74">
        <w:trPr>
          <w:jc w:val="center"/>
        </w:trPr>
        <w:tc>
          <w:tcPr>
            <w:tcW w:w="122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25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阶梯教室</w:t>
            </w:r>
            <w:r>
              <w:rPr>
                <w:rFonts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赵建基</w:t>
            </w:r>
          </w:p>
        </w:tc>
        <w:tc>
          <w:tcPr>
            <w:tcW w:w="213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文秘（藏）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班</w:t>
            </w:r>
          </w:p>
        </w:tc>
        <w:tc>
          <w:tcPr>
            <w:tcW w:w="240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行政管理学</w:t>
            </w:r>
          </w:p>
        </w:tc>
        <w:tc>
          <w:tcPr>
            <w:tcW w:w="958" w:type="dxa"/>
            <w:vMerge w:val="restart"/>
            <w:vAlign w:val="center"/>
          </w:tcPr>
          <w:p w:rsidR="00993F74" w:rsidRDefault="004B215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陆锦平</w:t>
            </w:r>
            <w:proofErr w:type="gramEnd"/>
          </w:p>
        </w:tc>
      </w:tr>
      <w:tr w:rsidR="00993F74">
        <w:trPr>
          <w:jc w:val="center"/>
        </w:trPr>
        <w:tc>
          <w:tcPr>
            <w:tcW w:w="122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250" w:type="dxa"/>
            <w:vMerge w:val="restart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公共教室</w:t>
            </w:r>
            <w:r>
              <w:rPr>
                <w:rFonts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刘见阳</w:t>
            </w:r>
          </w:p>
        </w:tc>
        <w:tc>
          <w:tcPr>
            <w:tcW w:w="213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商务英语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班</w:t>
            </w:r>
          </w:p>
        </w:tc>
        <w:tc>
          <w:tcPr>
            <w:tcW w:w="240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Unit 6 What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 xml:space="preserve">s your 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pinion</w:t>
            </w:r>
            <w:r>
              <w:rPr>
                <w:rFonts w:hint="eastAsia"/>
              </w:rPr>
              <w:t>？</w:t>
            </w:r>
          </w:p>
        </w:tc>
        <w:tc>
          <w:tcPr>
            <w:tcW w:w="958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rPr>
          <w:jc w:val="center"/>
        </w:trPr>
        <w:tc>
          <w:tcPr>
            <w:tcW w:w="122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1250" w:type="dxa"/>
            <w:vMerge/>
            <w:vAlign w:val="center"/>
          </w:tcPr>
          <w:p w:rsidR="00993F74" w:rsidRDefault="00993F74">
            <w:pPr>
              <w:spacing w:line="360" w:lineRule="auto"/>
            </w:pPr>
          </w:p>
        </w:tc>
        <w:tc>
          <w:tcPr>
            <w:tcW w:w="109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潘颖昕</w:t>
            </w:r>
          </w:p>
        </w:tc>
        <w:tc>
          <w:tcPr>
            <w:tcW w:w="213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财务管理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班</w:t>
            </w:r>
          </w:p>
        </w:tc>
        <w:tc>
          <w:tcPr>
            <w:tcW w:w="240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次数分布</w:t>
            </w:r>
          </w:p>
        </w:tc>
        <w:tc>
          <w:tcPr>
            <w:tcW w:w="958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rPr>
          <w:jc w:val="center"/>
        </w:trPr>
        <w:tc>
          <w:tcPr>
            <w:tcW w:w="122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</w:p>
        </w:tc>
        <w:tc>
          <w:tcPr>
            <w:tcW w:w="125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号机房</w:t>
            </w:r>
          </w:p>
        </w:tc>
        <w:tc>
          <w:tcPr>
            <w:tcW w:w="109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吴亚军</w:t>
            </w:r>
          </w:p>
        </w:tc>
        <w:tc>
          <w:tcPr>
            <w:tcW w:w="213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hyperlink r:id="rId9" w:history="1">
              <w:r>
                <w:rPr>
                  <w:rFonts w:hint="eastAsia"/>
                </w:rPr>
                <w:t>财务管理</w:t>
              </w:r>
              <w:r>
                <w:rPr>
                  <w:rFonts w:hint="eastAsia"/>
                </w:rPr>
                <w:t>（专）</w:t>
              </w:r>
              <w:r>
                <w:t>19</w:t>
              </w:r>
              <w:r>
                <w:t>班</w:t>
              </w:r>
            </w:hyperlink>
          </w:p>
        </w:tc>
        <w:tc>
          <w:tcPr>
            <w:tcW w:w="240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排版技术</w:t>
            </w:r>
          </w:p>
        </w:tc>
        <w:tc>
          <w:tcPr>
            <w:tcW w:w="958" w:type="dxa"/>
            <w:vAlign w:val="center"/>
          </w:tcPr>
          <w:p w:rsidR="00993F74" w:rsidRDefault="004B2159">
            <w:pPr>
              <w:tabs>
                <w:tab w:val="left" w:pos="288"/>
              </w:tabs>
              <w:spacing w:line="360" w:lineRule="auto"/>
              <w:jc w:val="center"/>
            </w:pPr>
            <w:r>
              <w:rPr>
                <w:rFonts w:hint="eastAsia"/>
              </w:rPr>
              <w:t>夏洪星</w:t>
            </w:r>
          </w:p>
        </w:tc>
      </w:tr>
      <w:tr w:rsidR="00993F74">
        <w:trPr>
          <w:jc w:val="center"/>
        </w:trPr>
        <w:tc>
          <w:tcPr>
            <w:tcW w:w="122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25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公共教室</w:t>
            </w:r>
            <w:r>
              <w:rPr>
                <w:rFonts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毛东进</w:t>
            </w:r>
          </w:p>
        </w:tc>
        <w:tc>
          <w:tcPr>
            <w:tcW w:w="213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ascii="Calibri" w:eastAsia="宋体" w:hAnsi="Calibri" w:cs="Times New Roman" w:hint="eastAsia"/>
              </w:rPr>
              <w:t>学前（藏）</w:t>
            </w:r>
            <w:r>
              <w:rPr>
                <w:rFonts w:ascii="Calibri" w:eastAsia="宋体" w:hAnsi="Calibri" w:cs="Times New Roman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）班</w:t>
            </w:r>
          </w:p>
        </w:tc>
        <w:tc>
          <w:tcPr>
            <w:tcW w:w="240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新民主主义革命的总路线和基本纲领</w:t>
            </w:r>
          </w:p>
        </w:tc>
        <w:tc>
          <w:tcPr>
            <w:tcW w:w="958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孙红兵</w:t>
            </w:r>
          </w:p>
        </w:tc>
      </w:tr>
      <w:tr w:rsidR="00993F74">
        <w:trPr>
          <w:jc w:val="center"/>
        </w:trPr>
        <w:tc>
          <w:tcPr>
            <w:tcW w:w="122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250" w:type="dxa"/>
            <w:vMerge w:val="restart"/>
            <w:vAlign w:val="center"/>
          </w:tcPr>
          <w:p w:rsidR="00993F74" w:rsidRDefault="004B2159">
            <w:pPr>
              <w:spacing w:line="360" w:lineRule="auto"/>
            </w:pPr>
            <w:r>
              <w:rPr>
                <w:rFonts w:hint="eastAsia"/>
              </w:rPr>
              <w:t>公共教室</w:t>
            </w:r>
            <w:r>
              <w:rPr>
                <w:rFonts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李鸣凤</w:t>
            </w:r>
          </w:p>
        </w:tc>
        <w:tc>
          <w:tcPr>
            <w:tcW w:w="213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240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一般性观察活动的设计</w:t>
            </w:r>
          </w:p>
        </w:tc>
        <w:tc>
          <w:tcPr>
            <w:tcW w:w="958" w:type="dxa"/>
            <w:vMerge w:val="restart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李建军</w:t>
            </w:r>
          </w:p>
        </w:tc>
      </w:tr>
      <w:tr w:rsidR="00993F74">
        <w:trPr>
          <w:trHeight w:val="901"/>
          <w:jc w:val="center"/>
        </w:trPr>
        <w:tc>
          <w:tcPr>
            <w:tcW w:w="122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250" w:type="dxa"/>
            <w:vMerge/>
            <w:vAlign w:val="center"/>
          </w:tcPr>
          <w:p w:rsidR="00993F74" w:rsidRDefault="00993F74">
            <w:pPr>
              <w:jc w:val="center"/>
            </w:pPr>
          </w:p>
        </w:tc>
        <w:tc>
          <w:tcPr>
            <w:tcW w:w="109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郭美红</w:t>
            </w:r>
          </w:p>
        </w:tc>
        <w:tc>
          <w:tcPr>
            <w:tcW w:w="213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t>19</w:t>
            </w:r>
            <w:r>
              <w:t>学前（</w:t>
            </w:r>
            <w:r>
              <w:t>8</w:t>
            </w:r>
            <w:r>
              <w:t>）班</w:t>
            </w:r>
          </w:p>
        </w:tc>
        <w:tc>
          <w:tcPr>
            <w:tcW w:w="240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t>Unit 2 Home Alone</w:t>
            </w:r>
          </w:p>
        </w:tc>
        <w:tc>
          <w:tcPr>
            <w:tcW w:w="958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  <w:tr w:rsidR="00993F74">
        <w:trPr>
          <w:jc w:val="center"/>
        </w:trPr>
        <w:tc>
          <w:tcPr>
            <w:tcW w:w="1222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25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音乐楼</w:t>
            </w:r>
            <w:proofErr w:type="gramEnd"/>
            <w:r>
              <w:rPr>
                <w:rFonts w:hint="eastAsia"/>
              </w:rPr>
              <w:t>三楼</w:t>
            </w:r>
          </w:p>
        </w:tc>
        <w:tc>
          <w:tcPr>
            <w:tcW w:w="1099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陈建忠</w:t>
            </w:r>
          </w:p>
        </w:tc>
        <w:tc>
          <w:tcPr>
            <w:tcW w:w="2136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2400" w:type="dxa"/>
            <w:vAlign w:val="center"/>
          </w:tcPr>
          <w:p w:rsidR="00993F74" w:rsidRDefault="004B2159">
            <w:pPr>
              <w:spacing w:line="360" w:lineRule="auto"/>
              <w:jc w:val="center"/>
            </w:pPr>
            <w:r>
              <w:rPr>
                <w:rFonts w:hint="eastAsia"/>
              </w:rPr>
              <w:t>分解和弦及其运用</w:t>
            </w:r>
          </w:p>
        </w:tc>
        <w:tc>
          <w:tcPr>
            <w:tcW w:w="958" w:type="dxa"/>
            <w:vMerge/>
            <w:vAlign w:val="center"/>
          </w:tcPr>
          <w:p w:rsidR="00993F74" w:rsidRDefault="00993F74">
            <w:pPr>
              <w:spacing w:line="360" w:lineRule="auto"/>
              <w:jc w:val="center"/>
            </w:pPr>
          </w:p>
        </w:tc>
      </w:tr>
    </w:tbl>
    <w:p w:rsidR="00993F74" w:rsidRDefault="00993F74">
      <w:pPr>
        <w:spacing w:line="360" w:lineRule="auto"/>
        <w:ind w:firstLine="420"/>
      </w:pPr>
    </w:p>
    <w:sectPr w:rsidR="0099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59" w:rsidRDefault="004B2159" w:rsidP="00DC3F5B">
      <w:r>
        <w:separator/>
      </w:r>
    </w:p>
  </w:endnote>
  <w:endnote w:type="continuationSeparator" w:id="0">
    <w:p w:rsidR="004B2159" w:rsidRDefault="004B2159" w:rsidP="00DC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59" w:rsidRDefault="004B2159" w:rsidP="00DC3F5B">
      <w:r>
        <w:separator/>
      </w:r>
    </w:p>
  </w:footnote>
  <w:footnote w:type="continuationSeparator" w:id="0">
    <w:p w:rsidR="004B2159" w:rsidRDefault="004B2159" w:rsidP="00DC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263"/>
    <w:multiLevelType w:val="multilevel"/>
    <w:tmpl w:val="0BCE0263"/>
    <w:lvl w:ilvl="0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ED6FB0"/>
    <w:multiLevelType w:val="multilevel"/>
    <w:tmpl w:val="14ED6FB0"/>
    <w:lvl w:ilvl="0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AFA7CA"/>
    <w:multiLevelType w:val="singleLevel"/>
    <w:tmpl w:val="45AFA7C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2A2BA2"/>
    <w:rsid w:val="0008096E"/>
    <w:rsid w:val="00087E70"/>
    <w:rsid w:val="002C72BD"/>
    <w:rsid w:val="003657AE"/>
    <w:rsid w:val="00383555"/>
    <w:rsid w:val="004B2159"/>
    <w:rsid w:val="005359CF"/>
    <w:rsid w:val="0065150F"/>
    <w:rsid w:val="00664973"/>
    <w:rsid w:val="00685965"/>
    <w:rsid w:val="007B1CAB"/>
    <w:rsid w:val="00961ACB"/>
    <w:rsid w:val="00993F74"/>
    <w:rsid w:val="009F7F73"/>
    <w:rsid w:val="00A62438"/>
    <w:rsid w:val="00B502A6"/>
    <w:rsid w:val="00C60F97"/>
    <w:rsid w:val="00C92A9B"/>
    <w:rsid w:val="00D276D4"/>
    <w:rsid w:val="00D31F9E"/>
    <w:rsid w:val="00D52B0F"/>
    <w:rsid w:val="00DC3F5B"/>
    <w:rsid w:val="00E41A8C"/>
    <w:rsid w:val="00EA08AA"/>
    <w:rsid w:val="0561494C"/>
    <w:rsid w:val="05A615A6"/>
    <w:rsid w:val="08C07DE2"/>
    <w:rsid w:val="08CD3D5A"/>
    <w:rsid w:val="0A774560"/>
    <w:rsid w:val="0B626564"/>
    <w:rsid w:val="0C9B3C70"/>
    <w:rsid w:val="0ED33975"/>
    <w:rsid w:val="100D6516"/>
    <w:rsid w:val="108D3ACD"/>
    <w:rsid w:val="123D6FC6"/>
    <w:rsid w:val="125460E9"/>
    <w:rsid w:val="126B3D28"/>
    <w:rsid w:val="12E77BA2"/>
    <w:rsid w:val="162748FF"/>
    <w:rsid w:val="17B96D73"/>
    <w:rsid w:val="17EA5E07"/>
    <w:rsid w:val="18D24789"/>
    <w:rsid w:val="1A185D71"/>
    <w:rsid w:val="1E454B45"/>
    <w:rsid w:val="1E883493"/>
    <w:rsid w:val="1F022D37"/>
    <w:rsid w:val="21687FBC"/>
    <w:rsid w:val="21896791"/>
    <w:rsid w:val="22EE0F00"/>
    <w:rsid w:val="233D5753"/>
    <w:rsid w:val="233D6CCD"/>
    <w:rsid w:val="244470F8"/>
    <w:rsid w:val="25824D2D"/>
    <w:rsid w:val="26441DC0"/>
    <w:rsid w:val="276F3374"/>
    <w:rsid w:val="29085399"/>
    <w:rsid w:val="2AD71D41"/>
    <w:rsid w:val="2B2C2311"/>
    <w:rsid w:val="2EE47B19"/>
    <w:rsid w:val="2FAB0D06"/>
    <w:rsid w:val="316A5E51"/>
    <w:rsid w:val="316D341E"/>
    <w:rsid w:val="31A05439"/>
    <w:rsid w:val="32B57DDD"/>
    <w:rsid w:val="3432725E"/>
    <w:rsid w:val="347F385F"/>
    <w:rsid w:val="34E15AE4"/>
    <w:rsid w:val="34FF071D"/>
    <w:rsid w:val="38292BF9"/>
    <w:rsid w:val="3BDA3CFD"/>
    <w:rsid w:val="3BF41887"/>
    <w:rsid w:val="3C142D49"/>
    <w:rsid w:val="3C464C54"/>
    <w:rsid w:val="3D4411EC"/>
    <w:rsid w:val="42CB3474"/>
    <w:rsid w:val="43456315"/>
    <w:rsid w:val="45A1032E"/>
    <w:rsid w:val="461D67D2"/>
    <w:rsid w:val="47893712"/>
    <w:rsid w:val="4CDF711C"/>
    <w:rsid w:val="4CE55C74"/>
    <w:rsid w:val="4EE32B98"/>
    <w:rsid w:val="50B441C4"/>
    <w:rsid w:val="50E326A9"/>
    <w:rsid w:val="51D56ED2"/>
    <w:rsid w:val="53C54C38"/>
    <w:rsid w:val="53FE2909"/>
    <w:rsid w:val="557D17A4"/>
    <w:rsid w:val="58BF54DE"/>
    <w:rsid w:val="5A7E7262"/>
    <w:rsid w:val="5B841E4D"/>
    <w:rsid w:val="5C9F47D2"/>
    <w:rsid w:val="60623E26"/>
    <w:rsid w:val="60E22AC2"/>
    <w:rsid w:val="620F2DC5"/>
    <w:rsid w:val="661477AE"/>
    <w:rsid w:val="67176491"/>
    <w:rsid w:val="67E30403"/>
    <w:rsid w:val="68547946"/>
    <w:rsid w:val="6BDA1C1A"/>
    <w:rsid w:val="6D2A2BA2"/>
    <w:rsid w:val="74641DA2"/>
    <w:rsid w:val="75DD234F"/>
    <w:rsid w:val="768259F3"/>
    <w:rsid w:val="776E6EAB"/>
    <w:rsid w:val="7A3B069D"/>
    <w:rsid w:val="7AA7584C"/>
    <w:rsid w:val="7BD4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jwgl.ntnc.edu.cn/(S(4mbhfpivm34lb4gbnonsofow))/public/kebiaoall_dj.aspx?bjdm=1912010207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298</Words>
  <Characters>1704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JUMPING</cp:lastModifiedBy>
  <cp:revision>12</cp:revision>
  <cp:lastPrinted>2019-09-25T01:56:00Z</cp:lastPrinted>
  <dcterms:created xsi:type="dcterms:W3CDTF">2019-09-05T01:53:00Z</dcterms:created>
  <dcterms:modified xsi:type="dcterms:W3CDTF">2019-09-27T05:18:00Z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