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8" w:lineRule="auto"/>
        <w:jc w:val="center"/>
        <w:rPr>
          <w:rFonts w:ascii="黑体" w:eastAsia="黑体" w:cs="宋体"/>
          <w:sz w:val="30"/>
          <w:szCs w:val="30"/>
        </w:rPr>
      </w:pPr>
      <w:r>
        <w:rPr>
          <w:rFonts w:hint="eastAsia" w:ascii="黑体" w:eastAsia="黑体" w:cs="宋体"/>
          <w:sz w:val="30"/>
          <w:szCs w:val="30"/>
        </w:rPr>
        <w:t>南通师范高等专科学校</w:t>
      </w:r>
    </w:p>
    <w:p>
      <w:pPr>
        <w:pStyle w:val="2"/>
        <w:adjustRightInd w:val="0"/>
        <w:snapToGrid w:val="0"/>
        <w:spacing w:line="348" w:lineRule="auto"/>
        <w:jc w:val="center"/>
      </w:pPr>
      <w:bookmarkStart w:id="0" w:name="_Toc17753294"/>
      <w:bookmarkStart w:id="1" w:name="_Toc17471853"/>
      <w:r>
        <w:rPr>
          <w:rFonts w:hint="eastAsia"/>
        </w:rPr>
        <w:t>三年制美术教育专业人才培养方案</w:t>
      </w:r>
      <w:bookmarkEnd w:id="0"/>
      <w:bookmarkEnd w:id="1"/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一、专业名称与代码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专业名称：美术教育</w:t>
      </w:r>
    </w:p>
    <w:p>
      <w:pPr>
        <w:adjustRightInd w:val="0"/>
        <w:snapToGrid w:val="0"/>
        <w:spacing w:line="348" w:lineRule="auto"/>
        <w:ind w:firstLine="560" w:firstLineChars="200"/>
        <w:rPr>
          <w:rFonts w:eastAsia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专业代码：</w:t>
      </w:r>
      <w:r>
        <w:rPr>
          <w:rFonts w:hint="eastAsia" w:eastAsia="仿宋_GB2312"/>
          <w:sz w:val="28"/>
          <w:szCs w:val="28"/>
        </w:rPr>
        <w:t>570109</w:t>
      </w:r>
      <w:r>
        <w:rPr>
          <w:rFonts w:eastAsia="仿宋_GB2312"/>
          <w:sz w:val="28"/>
          <w:szCs w:val="28"/>
        </w:rPr>
        <w:t>K</w:t>
      </w: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二、学制与修业年限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标准学制：</w:t>
      </w:r>
      <w:r>
        <w:rPr>
          <w:rFonts w:eastAsia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修业年限：</w:t>
      </w:r>
      <w:r>
        <w:rPr>
          <w:rFonts w:eastAsia="仿宋_GB2312"/>
          <w:sz w:val="28"/>
          <w:szCs w:val="28"/>
        </w:rPr>
        <w:t>2～4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入学要求</w:t>
      </w:r>
    </w:p>
    <w:p>
      <w:pPr>
        <w:autoSpaceDE w:val="0"/>
        <w:autoSpaceDN w:val="0"/>
        <w:adjustRightInd w:val="0"/>
        <w:snapToGrid w:val="0"/>
        <w:spacing w:line="348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参加普通高等学校招生全国统一考试，达到录取要求。</w:t>
      </w: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四、培养目标</w:t>
      </w:r>
    </w:p>
    <w:p>
      <w:pPr>
        <w:adjustRightInd w:val="0"/>
        <w:snapToGrid w:val="0"/>
        <w:spacing w:line="348" w:lineRule="auto"/>
        <w:ind w:firstLine="48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 目标定位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专业培养德、智、体、美、劳全面发展，适应新时代教师教育改革和教师专业化的要求，掌握现代教育基本理论和教学技能，具有系统的美术教育基础理论知识和较强的美术教学实践能力，学有专长，主兼复合，能胜任小学教育阶段的美术教学，兼任小学美术文化活动课程，并具有较强社会适应性和终身学习能力的小学美术教育工作者。</w:t>
      </w:r>
    </w:p>
    <w:p>
      <w:pPr>
        <w:numPr>
          <w:ilvl w:val="0"/>
          <w:numId w:val="2"/>
        </w:numPr>
        <w:adjustRightInd w:val="0"/>
        <w:snapToGrid w:val="0"/>
        <w:spacing w:line="348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目标内涵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践行社会主义核心价值观，热爱党的教育事业，具有良好的教师职业道德，为人师表；熟悉教育法规，具有现代教育观念，美术教育理论素质全面，勇于创新；具备良好心理素质、健全人格和健康体魄；系统理解美术课程的性质、目标、内容和要求，掌握美术教学方法，具有小学美术教学设计、组织、实施、评价和反思的能力，能根据儿童美术认知规律，激发学生美术兴趣，丰富美术感知，培养个性品质和创新思维，促进学生美术文化认知能力发展；科学人文素质全面，具备兼任小学美术课外活动课程能力；具备美术文化传承和创新以及初步的美术教学科研能力，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能运用美术基础理论欣赏、评价和批评美术作品，运用各种美术语言进行美术实践和创新，运用现代美术教育理论，开展美术教学科研。</w:t>
      </w:r>
    </w:p>
    <w:p>
      <w:pPr>
        <w:numPr>
          <w:ilvl w:val="0"/>
          <w:numId w:val="2"/>
        </w:numPr>
        <w:adjustRightInd w:val="0"/>
        <w:snapToGrid w:val="0"/>
        <w:spacing w:line="348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目标评价</w:t>
      </w:r>
    </w:p>
    <w:p>
      <w:pPr>
        <w:adjustRightInd w:val="0"/>
        <w:snapToGrid w:val="0"/>
        <w:spacing w:line="348" w:lineRule="auto"/>
        <w:ind w:firstLine="55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根据人才培养目标，从职业情感、职业道德、职业素养、职业能力等方面定期进行定性和定量评价。围绕“教、画、写、创”专业核心能力，采用静态美术展示和动态职业能力展示汇报，学校、家庭和社会多方人员参与，评价学生的职业能力发展。对毕业生就业和岗位履职情况进行跟踪调查，分析人才培养的质量，了解社会人才需求。定期联系教育行政部门和用人学校的领导，分析人才培养的现状，更新课程内容，创新人才培养模式，动态修订人才培养方案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五、毕业要求</w:t>
      </w:r>
    </w:p>
    <w:p>
      <w:pPr>
        <w:autoSpaceDE w:val="0"/>
        <w:autoSpaceDN w:val="0"/>
        <w:adjustRightInd w:val="0"/>
        <w:snapToGrid w:val="0"/>
        <w:spacing w:line="348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（一）践行师德</w:t>
      </w:r>
    </w:p>
    <w:p>
      <w:pPr>
        <w:adjustRightInd w:val="0"/>
        <w:snapToGrid w:val="0"/>
        <w:spacing w:line="348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 师德规范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践行社会主义核心价值观，认同新时代中国特色社会主义道路思想，为人师表，立德树人。遵守中小学教师职业道德规范，依法执教，理想信念坚定，道德情操高尚。</w:t>
      </w:r>
    </w:p>
    <w:p>
      <w:pPr>
        <w:numPr>
          <w:ilvl w:val="0"/>
          <w:numId w:val="3"/>
        </w:numPr>
        <w:adjustRightInd w:val="0"/>
        <w:snapToGrid w:val="0"/>
        <w:spacing w:line="348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教育情怀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具有从教意愿，认同教师职业，热爱教师岗位。具有人文底蕴好科学精神，爱岗敬业，关爱学生，做学生锤炼品格，学习知识、创新思维、奉献祖国的引路人。</w:t>
      </w:r>
    </w:p>
    <w:p>
      <w:pPr>
        <w:adjustRightInd w:val="0"/>
        <w:snapToGrid w:val="0"/>
        <w:spacing w:line="348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(二) 学会教学</w:t>
      </w:r>
    </w:p>
    <w:p>
      <w:pPr>
        <w:adjustRightInd w:val="0"/>
        <w:snapToGrid w:val="0"/>
        <w:spacing w:line="348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 学科素养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具有良好的艺术与科学素养。掌握美术教育的基础知识、基本原理和基本技能，理解美术教育知识体系基本思想和方法。了解兼教学科的基础知识，具备兼教能力。</w:t>
      </w:r>
    </w:p>
    <w:p>
      <w:pPr>
        <w:adjustRightInd w:val="0"/>
        <w:snapToGrid w:val="0"/>
        <w:spacing w:line="348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 教学能力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熟悉美术课程标准，在教育实习中，根据小学生身心发展和认知特点，进行小学美术教学设计、实施和评价，获得教学体验，具备初步的小学美术教学能力。</w:t>
      </w:r>
    </w:p>
    <w:p>
      <w:pPr>
        <w:adjustRightInd w:val="0"/>
        <w:snapToGrid w:val="0"/>
        <w:spacing w:line="348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（三）学会育人</w:t>
      </w:r>
    </w:p>
    <w:p>
      <w:pPr>
        <w:adjustRightInd w:val="0"/>
        <w:snapToGrid w:val="0"/>
        <w:spacing w:line="348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 班级指导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具有立德树人理念，了解小学德育原理与方法。掌握班级组织与建设的工作规律和基本方法，在班主任工作实践中，获得积极体验，具备班级管理的基本能力。</w:t>
      </w:r>
    </w:p>
    <w:p>
      <w:pPr>
        <w:adjustRightInd w:val="0"/>
        <w:snapToGrid w:val="0"/>
        <w:spacing w:line="348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 综合育人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理解美术教育在人格发展中的价值，能够结合小学美术教学和课外活动，丰富小学生的美术认知同时，完善小学生的人格，促进学生全面、健康发展。</w:t>
      </w:r>
    </w:p>
    <w:p>
      <w:pPr>
        <w:adjustRightInd w:val="0"/>
        <w:snapToGrid w:val="0"/>
        <w:spacing w:line="348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（四）学会发展</w:t>
      </w:r>
    </w:p>
    <w:p>
      <w:pPr>
        <w:adjustRightInd w:val="0"/>
        <w:snapToGrid w:val="0"/>
        <w:spacing w:line="348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 学会反思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具有终身学习和专业发展意识。美术教育实践和研究的视野开阔，适应时代和教育发展的需求，具有一定的反思和创新意识，运用批判性思维方法，分析并解决教育教学的实际问题。</w:t>
      </w:r>
    </w:p>
    <w:p>
      <w:pPr>
        <w:adjustRightInd w:val="0"/>
        <w:snapToGrid w:val="0"/>
        <w:spacing w:line="348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 沟通合作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具有团队合作精神，掌握沟通合作技能，与学生、家长、同事进行愉快合作和交流，为社会提供美术文化服务。</w:t>
      </w: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六、核心课程</w:t>
      </w:r>
    </w:p>
    <w:p>
      <w:pPr>
        <w:adjustRightInd w:val="0"/>
        <w:snapToGrid w:val="0"/>
        <w:spacing w:line="348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教师教育课程：学校教育发展、小学美术课程标准与教材研究等</w:t>
      </w:r>
    </w:p>
    <w:p>
      <w:pPr>
        <w:adjustRightInd w:val="0"/>
        <w:snapToGrid w:val="0"/>
        <w:spacing w:line="348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学科专业课程：素描、色彩、中国画、设计基础、艺术概论等</w:t>
      </w: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七、课程计划</w:t>
      </w: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4"/>
        </w:rPr>
        <w:sectPr>
          <w:pgSz w:w="11906" w:h="16838"/>
          <w:pgMar w:top="986" w:right="1230" w:bottom="986" w:left="1230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三年制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美术教育专业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课程计划</w:t>
      </w:r>
    </w:p>
    <w:p>
      <w:pPr>
        <w:adjustRightInd w:val="0"/>
        <w:snapToGrid w:val="0"/>
        <w:spacing w:line="420" w:lineRule="exact"/>
        <w:jc w:val="center"/>
        <w:rPr>
          <w:rFonts w:ascii="黑体" w:eastAsia="黑体"/>
          <w:color w:val="000000" w:themeColor="text1"/>
          <w:sz w:val="24"/>
        </w:rPr>
      </w:pPr>
    </w:p>
    <w:tbl>
      <w:tblPr>
        <w:tblStyle w:val="6"/>
        <w:tblW w:w="14033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24"/>
        <w:gridCol w:w="2551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1559"/>
        <w:gridCol w:w="855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课堂教学计划学时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一年级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考核形式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Ⅰ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（1</w:t>
            </w:r>
            <w:r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Ⅱ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（1</w:t>
            </w:r>
            <w:r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Ⅲ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（1</w:t>
            </w:r>
            <w:r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Ⅳ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（1</w:t>
            </w:r>
            <w:r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周）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Ⅴ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（1</w:t>
            </w:r>
            <w:r>
              <w:rPr>
                <w:rFonts w:ascii="宋体" w:hAnsi="宋体" w:cs="宋体"/>
                <w:b/>
                <w:bCs/>
                <w:kern w:val="0"/>
                <w:sz w:val="13"/>
                <w:szCs w:val="13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  <w:t>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Ⅵ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必修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思想道德与法治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1211041701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毛泽东思想与中国特色社会主义体系概论1211041702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习近平新时代中国特色社会主义思想概论121104170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4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4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形势与政策111104170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kern w:val="0"/>
                <w:sz w:val="16"/>
                <w:szCs w:val="16"/>
              </w:rPr>
            </w:pPr>
            <w:r>
              <w:rPr>
                <w:rFonts w:eastAsia="仿宋_GB2312"/>
                <w:kern w:val="0"/>
                <w:sz w:val="16"/>
                <w:szCs w:val="16"/>
              </w:rPr>
              <w:t>2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kern w:val="0"/>
                <w:sz w:val="16"/>
                <w:szCs w:val="16"/>
              </w:rPr>
              <w:t>（</w:t>
            </w:r>
            <w:r>
              <w:rPr>
                <w:rFonts w:eastAsia="仿宋_GB2312"/>
                <w:kern w:val="0"/>
                <w:sz w:val="16"/>
                <w:szCs w:val="16"/>
              </w:rPr>
              <w:t>4</w:t>
            </w:r>
            <w:r>
              <w:rPr>
                <w:rFonts w:hint="eastAsia" w:eastAsia="仿宋_GB2312"/>
                <w:kern w:val="0"/>
                <w:sz w:val="16"/>
                <w:szCs w:val="16"/>
              </w:rPr>
              <w:t>周）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kern w:val="0"/>
                <w:sz w:val="16"/>
                <w:szCs w:val="16"/>
              </w:rPr>
            </w:pPr>
            <w:r>
              <w:rPr>
                <w:rFonts w:eastAsia="仿宋_GB2312"/>
                <w:kern w:val="0"/>
                <w:sz w:val="16"/>
                <w:szCs w:val="16"/>
              </w:rPr>
              <w:t>2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kern w:val="0"/>
                <w:sz w:val="16"/>
                <w:szCs w:val="16"/>
              </w:rPr>
              <w:t>（</w:t>
            </w:r>
            <w:r>
              <w:rPr>
                <w:rFonts w:eastAsia="仿宋_GB2312"/>
                <w:kern w:val="0"/>
                <w:sz w:val="16"/>
                <w:szCs w:val="16"/>
              </w:rPr>
              <w:t>4</w:t>
            </w:r>
            <w:r>
              <w:rPr>
                <w:rFonts w:hint="eastAsia" w:eastAsia="仿宋_GB2312"/>
                <w:kern w:val="0"/>
                <w:sz w:val="16"/>
                <w:szCs w:val="16"/>
              </w:rPr>
              <w:t>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大学生职业生涯规划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111107170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心理健康教育1111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07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170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大学语文111101170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大学英语121101170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highlight w:val="none"/>
              </w:rPr>
              <w:t>考试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计算机基础与应用121108170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cs="宋体" w:asciiTheme="minorEastAsia" w:hAnsiTheme="minorHAnsi" w:eastAsiaTheme="min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音乐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12110517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音乐舞蹈学院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体育121106171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就业指导121107171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劳动教育121107171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1-6学期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美育121107171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21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选修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人文与社会科学模块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9076" w:type="dxa"/>
            <w:gridSpan w:val="11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学生需修满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自然科学模块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076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教育科学模块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076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艺术与体育模块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076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  <w:t>教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  <w:t>师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  <w:t>教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  <w:t>育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  <w:t>课</w:t>
            </w:r>
          </w:p>
        </w:tc>
        <w:tc>
          <w:tcPr>
            <w:tcW w:w="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必修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教师职业道德与教育政策法规221101171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儿童发展221101171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学校教育发展221101171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教育心理学221101171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教师语言221101171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书写技能22110717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现代教育技术应用22110817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课程与教学论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221101172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德育与班级管理221101172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教育研究方法221101172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小学美术课程标准与教材研究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221107172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小学美术教学设计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221107172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选修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书法2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101172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小学生心理辅导222101172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初等教育学院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4</w:t>
            </w:r>
            <w:r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  <w:t>学科专业课</w:t>
            </w:r>
          </w:p>
        </w:tc>
        <w:tc>
          <w:tcPr>
            <w:tcW w:w="4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必修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素描321107172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色彩32110717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国画321107173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版画321107173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设计基础321107173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5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工艺制作321107173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儿童美术题材创作321107173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书法篆刻321107173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5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艺术概论3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1107173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中外美术简史3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1107173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美术创作3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1107173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cs="宋体" w:asciiTheme="minorEastAsia" w:hAnsiTheme="minorHAnsi" w:eastAsiaTheme="min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现代设计史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110717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3</w:t>
            </w:r>
            <w:r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3</w:t>
            </w:r>
            <w:r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5</w:t>
            </w:r>
            <w:r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9</w:t>
            </w:r>
            <w:r>
              <w:rPr>
                <w:rFonts w:hint="eastAsia"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选修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油画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32210717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5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水彩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322107174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5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漆画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322107174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二选一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装饰绘画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322107174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4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美术摄影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322107174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二选一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广告设计制作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322107174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文化创意设计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322107174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Calibri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Calibri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二选一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民间美术欣赏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322107174</w:t>
            </w: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color w:val="000000" w:themeColor="text1"/>
                <w:kern w:val="0"/>
                <w:sz w:val="16"/>
                <w:szCs w:val="16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Calibri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Calibri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Calibri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2324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Calibri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Calibri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Calibri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  <w:t>实践活动课</w:t>
            </w:r>
          </w:p>
        </w:tc>
        <w:tc>
          <w:tcPr>
            <w:tcW w:w="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必修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军事理论与实践421110174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2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艺术实践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7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7</w:t>
            </w: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16"/>
                <w:szCs w:val="16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16"/>
                <w:szCs w:val="16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教育实践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288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0.5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0.5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毕业论文（设计）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创新创业活动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default"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43110717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美术学院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考查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kern w:val="0"/>
                <w:sz w:val="16"/>
                <w:szCs w:val="16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kern w:val="0"/>
                <w:sz w:val="16"/>
                <w:szCs w:val="16"/>
              </w:rPr>
              <w:t>520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cs="宋体" w:asciiTheme="minorEastAsia" w:hAnsiTheme="minorHAnsi" w:eastAsiaTheme="minorEastAsia"/>
                <w:b/>
                <w:bCs/>
                <w:color w:val="000000" w:themeColor="text1"/>
                <w:kern w:val="0"/>
                <w:sz w:val="16"/>
                <w:szCs w:val="16"/>
              </w:rPr>
              <w:t>876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cs="宋体" w:asciiTheme="minorEastAsia" w:hAnsiTheme="minorHAnsi" w:eastAsiaTheme="minor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6"/>
                <w:szCs w:val="16"/>
              </w:rPr>
              <w:t>　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4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  <w:sectPr>
          <w:pgSz w:w="16838" w:h="11906" w:orient="landscape"/>
          <w:pgMar w:top="1230" w:right="986" w:bottom="1230" w:left="986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八、毕业要求对培养目标的支撑</w:t>
      </w:r>
    </w:p>
    <w:p>
      <w:pPr>
        <w:adjustRightInd w:val="0"/>
        <w:snapToGrid w:val="0"/>
        <w:spacing w:line="348" w:lineRule="auto"/>
        <w:jc w:val="center"/>
        <w:rPr>
          <w:rFonts w:ascii="仿宋" w:hAnsi="仿宋" w:eastAsia="仿宋" w:cs="宋体"/>
          <w:b/>
          <w:sz w:val="28"/>
          <w:szCs w:val="28"/>
        </w:rPr>
      </w:pPr>
    </w:p>
    <w:p>
      <w:pPr>
        <w:adjustRightInd w:val="0"/>
        <w:snapToGrid w:val="0"/>
        <w:spacing w:line="348" w:lineRule="auto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ascii="仿宋" w:hAnsi="仿宋" w:eastAsia="仿宋" w:cs="宋体"/>
          <w:b/>
          <w:sz w:val="28"/>
          <w:szCs w:val="28"/>
        </w:rPr>
        <w:t>毕业要求对培养目标的支撑</w:t>
      </w:r>
    </w:p>
    <w:tbl>
      <w:tblPr>
        <w:tblStyle w:val="7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75"/>
        <w:gridCol w:w="1425"/>
        <w:gridCol w:w="1500"/>
        <w:gridCol w:w="13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师德优秀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儿童为本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素养综合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全面育人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终身发展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师德规范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教育情怀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学科素养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教学能力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班级指导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综合育人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学会反思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沟通合作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F050"/>
            </w:r>
          </w:p>
        </w:tc>
      </w:tr>
    </w:tbl>
    <w:p>
      <w:pPr>
        <w:autoSpaceDE w:val="0"/>
        <w:autoSpaceDN w:val="0"/>
        <w:adjustRightInd w:val="0"/>
        <w:snapToGrid w:val="0"/>
        <w:spacing w:line="348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九、课程体系与毕业要求的支撑矩阵</w:t>
      </w:r>
    </w:p>
    <w:p>
      <w:pPr>
        <w:adjustRightInd w:val="0"/>
        <w:snapToGrid w:val="0"/>
        <w:spacing w:line="348" w:lineRule="auto"/>
        <w:jc w:val="center"/>
        <w:rPr>
          <w:rFonts w:ascii="仿宋" w:hAnsi="仿宋" w:eastAsia="仿宋" w:cs="宋体"/>
          <w:b/>
          <w:sz w:val="28"/>
          <w:szCs w:val="28"/>
        </w:rPr>
      </w:pPr>
    </w:p>
    <w:p>
      <w:pPr>
        <w:adjustRightInd w:val="0"/>
        <w:snapToGrid w:val="0"/>
        <w:spacing w:line="348" w:lineRule="auto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（一）通识教育课与毕业要求的支撑矩阵</w:t>
      </w:r>
    </w:p>
    <w:tbl>
      <w:tblPr>
        <w:tblStyle w:val="7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848"/>
        <w:gridCol w:w="848"/>
        <w:gridCol w:w="848"/>
        <w:gridCol w:w="848"/>
        <w:gridCol w:w="848"/>
        <w:gridCol w:w="848"/>
        <w:gridCol w:w="1011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48" w:lineRule="auto"/>
              <w:ind w:firstLine="480"/>
              <w:jc w:val="center"/>
              <w:rPr>
                <w:rFonts w:eastAsia="仿宋_GB2312"/>
                <w:b/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pict>
                <v:line id="_x0000_s1026" o:spid="_x0000_s1026" o:spt="20" style="position:absolute;left:0pt;margin-left:-5pt;margin-top:1.25pt;height:43.1pt;width:107.1pt;z-index:251659264;mso-width-relative:page;mso-height-relative:page;" coordsize="21600,21600" o:gfxdata="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KOYbNYAAAAIAQAADwAAAAAAAAABACAAAAAiAAAAZHJzL2Rvd25yZXYueG1sUEsBAhQA&#10;FAAAAAgAh07iQNm8YPP0AQAAwwMAAA4AAAAAAAAAAQAgAAAAJQEAAGRycy9lMm9Eb2MueG1sUEsF&#10;BgAAAAAGAAYAWQEAAIsFAAAAAA==&#10;">
                  <v:path arrowok="t"/>
                  <v:fill focussize="0,0"/>
                  <v:stroke weight="0.5pt" joinstyle="miter"/>
                  <v:imagedata o:title=""/>
                  <o:lock v:ext="edit"/>
                </v:line>
              </w:pict>
            </w:r>
            <w:r>
              <w:rPr>
                <w:rFonts w:hint="eastAsia" w:eastAsia="仿宋_GB2312"/>
                <w:b/>
                <w:kern w:val="0"/>
                <w:sz w:val="20"/>
                <w:szCs w:val="21"/>
              </w:rPr>
              <w:t>毕业要求</w:t>
            </w:r>
          </w:p>
          <w:p>
            <w:pPr>
              <w:adjustRightInd w:val="0"/>
              <w:snapToGrid w:val="0"/>
              <w:spacing w:line="348" w:lineRule="auto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师德规范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教育情怀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学科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素养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能力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班级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指导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综合育人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学会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反思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沟通合作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思想道德与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法治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L 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毛泽东思想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与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>中国特色社会主义理论体系概论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习近平新时代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>中国特色社会主义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思想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>概论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形势与政策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大学生职业生涯规划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widowControl/>
              <w:adjustRightInd w:val="0"/>
              <w:snapToGrid w:val="0"/>
              <w:spacing w:line="348" w:lineRule="auto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心理健康教育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L 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大学语文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M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大学英语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计算机基础与应用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H 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音乐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体育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就业指导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劳动教育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</w:tr>
    </w:tbl>
    <w:p>
      <w:pPr>
        <w:adjustRightInd w:val="0"/>
        <w:snapToGrid w:val="0"/>
        <w:spacing w:line="348" w:lineRule="auto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/>
          <w:sz w:val="24"/>
        </w:rPr>
        <w:t>注：表中H为高支撑强度； M为中支撑强度；L为弱支撑强度</w:t>
      </w:r>
    </w:p>
    <w:p>
      <w:pPr>
        <w:adjustRightInd w:val="0"/>
        <w:snapToGrid w:val="0"/>
        <w:spacing w:line="348" w:lineRule="auto"/>
        <w:rPr>
          <w:rFonts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spacing w:line="348" w:lineRule="auto"/>
        <w:jc w:val="center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>（二）教师教育课与毕业要求的支撑矩阵</w:t>
      </w:r>
    </w:p>
    <w:tbl>
      <w:tblPr>
        <w:tblStyle w:val="7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855"/>
        <w:gridCol w:w="855"/>
        <w:gridCol w:w="855"/>
        <w:gridCol w:w="855"/>
        <w:gridCol w:w="855"/>
        <w:gridCol w:w="855"/>
        <w:gridCol w:w="855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b/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pict>
                <v:line id="_x0000_s1031" o:spid="_x0000_s1031" o:spt="20" style="position:absolute;left:0pt;margin-left:-5pt;margin-top:0.85pt;height:45.25pt;width:106.65pt;z-index:251660288;mso-width-relative:page;mso-height-relative:page;" coordsize="21600,21600" o:gfxdata="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fdalb&#10;1gAAAAgBAAAPAAAAAAAAAAEAIAAAACIAAABkcnMvZG93bnJldi54bWxQSwECFAAUAAAACACHTuJA&#10;/2K0QOoBAAC4AwAADgAAAAAAAAABACAAAAAlAQAAZHJzL2Uyb0RvYy54bWxQSwUGAAAAAAYABgBZ&#10;AQAAgQUAAAAA&#10;">
                  <v:path arrowok="t"/>
                  <v:fill focussize="0,0"/>
                  <v:stroke weight="0.5pt" joinstyle="miter"/>
                  <v:imagedata o:title=""/>
                  <o:lock v:ext="edit"/>
                </v:line>
              </w:pict>
            </w:r>
            <w:r>
              <w:rPr>
                <w:rFonts w:hint="eastAsia" w:eastAsia="仿宋_GB2312"/>
                <w:b/>
                <w:kern w:val="0"/>
                <w:sz w:val="24"/>
              </w:rPr>
              <w:t xml:space="preserve">        </w:t>
            </w:r>
            <w:r>
              <w:rPr>
                <w:rFonts w:hint="eastAsia" w:eastAsia="仿宋_GB2312"/>
                <w:b/>
                <w:kern w:val="0"/>
                <w:sz w:val="20"/>
                <w:szCs w:val="21"/>
              </w:rPr>
              <w:t>毕业要求</w:t>
            </w:r>
          </w:p>
          <w:p>
            <w:pPr>
              <w:adjustRightInd w:val="0"/>
              <w:snapToGrid w:val="0"/>
              <w:spacing w:line="348" w:lineRule="auto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师德规范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教育情怀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学科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素养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能力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班级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指导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综合育人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学会反思</w:t>
            </w: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沟通合作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教师职业道德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儿童发展</w:t>
            </w:r>
            <w:r>
              <w:rPr>
                <w:rFonts w:hint="eastAsia" w:eastAsia="仿宋_GB2312"/>
                <w:kern w:val="0"/>
                <w:sz w:val="24"/>
              </w:rPr>
              <w:t>心理学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教育心理学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学校教育发展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教师语言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L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书写技能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小学美术课程标准与教材研究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L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小学美术教学设计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L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现代教育技术应用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课程教学论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教育研究方法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教育政策与法规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小学生心理辅导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班级管理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小学生品德发展与道德教育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48" w:lineRule="auto"/>
        <w:ind w:firstLine="1680" w:firstLineChars="7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4"/>
        </w:rPr>
        <w:t>注：表中H为高支撑强度； M为中支撑强度；L为弱支撑强度</w:t>
      </w:r>
    </w:p>
    <w:p>
      <w:pPr>
        <w:adjustRightInd w:val="0"/>
        <w:snapToGrid w:val="0"/>
        <w:spacing w:line="348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spacing w:line="348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spacing w:line="348" w:lineRule="auto"/>
        <w:jc w:val="center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>（三）学科专业课与毕业要求的支撑矩阵</w:t>
      </w:r>
    </w:p>
    <w:tbl>
      <w:tblPr>
        <w:tblStyle w:val="7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864"/>
        <w:gridCol w:w="864"/>
        <w:gridCol w:w="864"/>
        <w:gridCol w:w="864"/>
        <w:gridCol w:w="864"/>
        <w:gridCol w:w="864"/>
        <w:gridCol w:w="945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pict>
                <v:line id="_x0000_s1030" o:spid="_x0000_s1030" o:spt="20" style="position:absolute;left:0pt;margin-left:-5pt;margin-top:1.15pt;height:43.35pt;width:97.1pt;z-index:251661312;mso-width-relative:page;mso-height-relative:page;" coordsize="21600,21600" o:gfxdata="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cEfGDWAAAA&#10;CAEAAA8AAAAAAAAAAQAgAAAAIgAAAGRycy9kb3ducmV2LnhtbFBLAQIUABQAAAAIAIdO4kBflyHA&#10;5gEAALYDAAAOAAAAAAAAAAEAIAAAACUBAABkcnMvZTJvRG9jLnhtbFBLBQYAAAAABgAGAFkBAAB9&#10;BQAAAAA=&#10;">
                  <v:path arrowok="t"/>
                  <v:fill focussize="0,0"/>
                  <v:stroke weight="0.5pt" joinstyle="miter"/>
                  <v:imagedata o:title=""/>
                  <o:lock v:ext="edit"/>
                </v:line>
              </w:pic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毕业要求</w:t>
            </w:r>
          </w:p>
          <w:p>
            <w:pPr>
              <w:adjustRightInd w:val="0"/>
              <w:snapToGrid w:val="0"/>
              <w:spacing w:line="348" w:lineRule="auto"/>
              <w:rPr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师德规范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教育情怀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学科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素养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能力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班级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指导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综合育人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学会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反思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沟通合作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素描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色彩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ind w:firstLine="240" w:firstLineChars="1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国画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ind w:firstLine="240" w:firstLineChars="10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版画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设计基础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工艺制作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儿童美术题材创作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书法篆刻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艺术概论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中外美术简史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美术创作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H 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油画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水彩画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漆画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装饰绘画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美术摄影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广告设计制作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文化创意设计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民间美术欣赏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现代设计史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H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M</w:t>
            </w: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L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L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</w:rPr>
              <w:t>L</w:t>
            </w:r>
          </w:p>
        </w:tc>
      </w:tr>
    </w:tbl>
    <w:p>
      <w:pPr>
        <w:adjustRightInd w:val="0"/>
        <w:snapToGrid w:val="0"/>
        <w:spacing w:line="348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注：表中H为高支撑强度； M为中支撑强度；L为弱支撑强度</w:t>
      </w:r>
    </w:p>
    <w:p>
      <w:pPr>
        <w:adjustRightInd w:val="0"/>
        <w:snapToGrid w:val="0"/>
        <w:spacing w:line="348" w:lineRule="auto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line="348" w:lineRule="auto"/>
        <w:rPr>
          <w:rFonts w:ascii="仿宋" w:hAnsi="仿宋" w:eastAsia="仿宋" w:cs="宋体"/>
          <w:b/>
          <w:sz w:val="24"/>
        </w:rPr>
      </w:pPr>
    </w:p>
    <w:p>
      <w:pPr>
        <w:numPr>
          <w:ilvl w:val="0"/>
          <w:numId w:val="4"/>
        </w:numPr>
        <w:adjustRightInd w:val="0"/>
        <w:snapToGrid w:val="0"/>
        <w:spacing w:line="348" w:lineRule="auto"/>
        <w:ind w:firstLine="1968" w:firstLineChars="7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实践活动课与毕业要求的支撑矩阵</w:t>
      </w:r>
    </w:p>
    <w:tbl>
      <w:tblPr>
        <w:tblStyle w:val="7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875"/>
        <w:gridCol w:w="875"/>
        <w:gridCol w:w="875"/>
        <w:gridCol w:w="875"/>
        <w:gridCol w:w="875"/>
        <w:gridCol w:w="875"/>
        <w:gridCol w:w="875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eastAsia="仿宋_GB2312"/>
                <w:b/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pict>
                <v:line id="_x0000_s1029" o:spid="_x0000_s1029" o:spt="20" style="position:absolute;left:0pt;margin-left:-5pt;margin-top:0.85pt;height:44.55pt;width:91.85pt;z-index:251662336;mso-width-relative:page;mso-height-relative:page;" coordsize="21600,21600" o:gfxdata="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X/Q71QAA&#10;AAgBAAAPAAAAAAAAAAEAIAAAACIAAABkcnMvZG93bnJldi54bWxQSwECFAAUAAAACACHTuJAv637&#10;QegBAAC2AwAADgAAAAAAAAABACAAAAAkAQAAZHJzL2Uyb0RvYy54bWxQSwUGAAAAAAYABgBZAQAA&#10;fgUAAAAA&#10;">
                  <v:path arrowok="t"/>
                  <v:fill focussize="0,0"/>
                  <v:stroke weight="0.5pt" joinstyle="miter"/>
                  <v:imagedata o:title=""/>
                  <o:lock v:ext="edit"/>
                </v:line>
              </w:pict>
            </w:r>
            <w:r>
              <w:rPr>
                <w:rFonts w:hint="eastAsia" w:eastAsia="仿宋_GB2312"/>
                <w:b/>
                <w:kern w:val="0"/>
                <w:sz w:val="24"/>
              </w:rPr>
              <w:t xml:space="preserve">      </w:t>
            </w:r>
            <w:r>
              <w:rPr>
                <w:rFonts w:hint="eastAsia" w:eastAsia="仿宋_GB2312"/>
                <w:b/>
                <w:kern w:val="0"/>
                <w:sz w:val="20"/>
                <w:szCs w:val="21"/>
              </w:rPr>
              <w:t>毕业要求</w:t>
            </w:r>
          </w:p>
          <w:p>
            <w:pPr>
              <w:adjustRightInd w:val="0"/>
              <w:snapToGrid w:val="0"/>
              <w:spacing w:line="348" w:lineRule="auto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师德规范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教育情怀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学科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素养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能力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班级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指导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综合育人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学会反思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沟通</w:t>
            </w:r>
          </w:p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军事理论与实践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艺术实践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ind w:firstLine="240" w:firstLineChars="10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教育实践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ind w:firstLine="2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M 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:szCs w:val="22"/>
              </w:rPr>
              <w:t>毕业设计（论文）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创新创业活动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H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48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注：表中H为高支撑强度； M为中支撑强度；L为弱支撑强度</w:t>
      </w: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十、职业技能核心项目要求</w:t>
      </w:r>
    </w:p>
    <w:p>
      <w:pPr>
        <w:adjustRightInd w:val="0"/>
        <w:snapToGrid w:val="0"/>
        <w:spacing w:line="348" w:lineRule="auto"/>
        <w:ind w:firstLine="2530" w:firstLineChars="9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职业技能核心项目要求</w:t>
      </w:r>
    </w:p>
    <w:tbl>
      <w:tblPr>
        <w:tblStyle w:val="7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900"/>
        <w:gridCol w:w="1837"/>
        <w:gridCol w:w="2128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类  别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项  目</w:t>
            </w:r>
          </w:p>
        </w:tc>
        <w:tc>
          <w:tcPr>
            <w:tcW w:w="212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要  求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达 标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Merge w:val="restar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 用 技 能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书法</w:t>
            </w:r>
          </w:p>
        </w:tc>
        <w:tc>
          <w:tcPr>
            <w:tcW w:w="1837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钢笔字</w:t>
            </w:r>
          </w:p>
        </w:tc>
        <w:tc>
          <w:tcPr>
            <w:tcW w:w="2128" w:type="dxa"/>
            <w:vMerge w:val="restar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省四级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毛笔字</w:t>
            </w:r>
          </w:p>
        </w:tc>
        <w:tc>
          <w:tcPr>
            <w:tcW w:w="2128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普通话</w:t>
            </w:r>
          </w:p>
        </w:tc>
        <w:tc>
          <w:tcPr>
            <w:tcW w:w="21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二级乙等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</w:tc>
        <w:tc>
          <w:tcPr>
            <w:tcW w:w="21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国家一级B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</w:t>
            </w:r>
          </w:p>
        </w:tc>
        <w:tc>
          <w:tcPr>
            <w:tcW w:w="21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公共英语二级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Merge w:val="restar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 业 技 能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设计创意</w:t>
            </w:r>
          </w:p>
        </w:tc>
        <w:tc>
          <w:tcPr>
            <w:tcW w:w="21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学院过关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人物速写</w:t>
            </w:r>
          </w:p>
        </w:tc>
        <w:tc>
          <w:tcPr>
            <w:tcW w:w="21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学院过关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模拟授课</w:t>
            </w:r>
          </w:p>
        </w:tc>
        <w:tc>
          <w:tcPr>
            <w:tcW w:w="21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学院过关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简笔画</w:t>
            </w:r>
          </w:p>
        </w:tc>
        <w:tc>
          <w:tcPr>
            <w:tcW w:w="21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学院过关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教师资格证书</w:t>
            </w:r>
          </w:p>
        </w:tc>
        <w:tc>
          <w:tcPr>
            <w:tcW w:w="4865" w:type="dxa"/>
            <w:gridSpan w:val="3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参加教师资格国考取得相应证书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三年级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4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十一、时间安排</w:t>
      </w:r>
    </w:p>
    <w:p>
      <w:pPr>
        <w:pStyle w:val="3"/>
        <w:adjustRightInd w:val="0"/>
        <w:snapToGrid w:val="0"/>
        <w:spacing w:line="348" w:lineRule="auto"/>
        <w:ind w:firstLine="200"/>
        <w:rPr>
          <w:rFonts w:hAnsi="宋体" w:cs="仿宋_GB2312"/>
          <w:sz w:val="10"/>
          <w:szCs w:val="10"/>
        </w:rPr>
      </w:pPr>
    </w:p>
    <w:p>
      <w:pPr>
        <w:autoSpaceDE w:val="0"/>
        <w:autoSpaceDN w:val="0"/>
        <w:adjustRightInd w:val="0"/>
        <w:snapToGrid w:val="0"/>
        <w:spacing w:after="156" w:afterLines="50" w:line="348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三学年教育教学时间安排表</w:t>
      </w:r>
    </w:p>
    <w:tbl>
      <w:tblPr>
        <w:tblStyle w:val="6"/>
        <w:tblW w:w="89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230"/>
        <w:gridCol w:w="900"/>
        <w:gridCol w:w="900"/>
        <w:gridCol w:w="900"/>
        <w:gridCol w:w="885"/>
        <w:gridCol w:w="76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right"/>
              <w:rPr>
                <w:rFonts w:eastAsia="仿宋_GB2312"/>
                <w:szCs w:val="21"/>
              </w:rPr>
            </w:pPr>
            <w:r>
              <w:pict>
                <v:shape id="任意多边形 22" o:spid="_x0000_s1028" o:spt="100" style="position:absolute;left:0pt;margin-left:41.5pt;margin-top:0pt;height:48.45pt;width:79.25pt;z-index:251663360;mso-width-relative:page;mso-height-relative:page;" filled="f" coordsize="1930,1043" o:gfxdata="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WT0XH1gAAAAYBAAAPAAAAAAAAAAEAIAAAACIAAABkcnMv&#10;ZG93bnJldi54bWxQSwECFAAUAAAACACHTuJAgn1F4j4CAAC2BAAADgAAAAAAAAABACAAAAAlAQAA&#10;ZHJzL2Uyb0RvYy54bWxQSwUGAAAAAAYABgBZAQAA1QUAAAAA&#10;" adj="," path="m0,0l1930,1043e">
                  <v:path o:connecttype="segments"/>
                  <v:fill on="f" focussize="0,0"/>
                  <v:stroke weight="0.5pt" joinstyle="round"/>
                  <v:imagedata o:title=""/>
                  <o:lock v:ext="edit"/>
                </v:shape>
              </w:pict>
            </w:r>
            <w:r>
              <w:rPr>
                <w:rFonts w:hint="eastAsia" w:eastAsia="仿宋_GB2312"/>
                <w:szCs w:val="21"/>
              </w:rPr>
              <w:t>学年、学期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8" w:lineRule="auto"/>
              <w:ind w:firstLine="840" w:firstLineChars="400"/>
              <w:rPr>
                <w:rFonts w:eastAsia="仿宋_GB2312"/>
                <w:szCs w:val="21"/>
              </w:rPr>
            </w:pPr>
            <w:r>
              <w:pict>
                <v:shape id="任意多边形 23" o:spid="_x0000_s1027" o:spt="100" style="position:absolute;left:0pt;margin-left:-4.6pt;margin-top:0.6pt;height:34.65pt;width:124pt;z-index:251664384;mso-width-relative:page;mso-height-relative:page;" filled="f" coordsize="3189,719" o:gfxdata="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09Gci1wAAAAcBAAAPAAAAAAAAAAEAIAAAACIAAABk&#10;cnMvZG93bnJldi54bWxQSwECFAAUAAAACACHTuJA41fFOEACAAC0BAAADgAAAAAAAAABACAAAAAm&#10;AQAAZHJzL2Uyb0RvYy54bWxQSwUGAAAAAAYABgBZAQAA2AUAAAAA&#10;" adj="," path="m0,0l3189,719e">
                  <v:path o:connecttype="segments"/>
                  <v:fill on="f" focussize="0,0"/>
                  <v:stroke weight="0.5pt" joinstyle="round"/>
                  <v:imagedata o:title=""/>
                  <o:lock v:ext="edit"/>
                </v:shape>
              </w:pict>
            </w:r>
            <w:r>
              <w:rPr>
                <w:rFonts w:hint="eastAsia" w:eastAsia="仿宋_GB2312"/>
                <w:szCs w:val="21"/>
              </w:rPr>
              <w:t>周（次）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8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项目</w:t>
            </w:r>
          </w:p>
        </w:tc>
        <w:tc>
          <w:tcPr>
            <w:tcW w:w="213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第一学年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第二学年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第三学年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zh-CN"/>
              </w:rPr>
              <w:t>军事理论与实践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zh-CN"/>
              </w:rPr>
              <w:t>课堂教学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zh-CN"/>
              </w:rPr>
              <w:t>考查考试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zh-CN"/>
              </w:rPr>
              <w:t>教育及专业见实习</w:t>
            </w:r>
          </w:p>
        </w:tc>
        <w:tc>
          <w:tcPr>
            <w:tcW w:w="39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分散见习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职业技能训练</w:t>
            </w:r>
          </w:p>
        </w:tc>
        <w:tc>
          <w:tcPr>
            <w:tcW w:w="55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hint="eastAsia" w:eastAsia="仿宋_GB2312"/>
                <w:szCs w:val="21"/>
                <w:lang w:val="zh-CN"/>
              </w:rPr>
              <w:t>贯穿始终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zh-CN"/>
              </w:rPr>
              <w:t>毕业设计（论文）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zh-CN"/>
              </w:rPr>
              <w:t>社区服务与社会实践</w:t>
            </w:r>
          </w:p>
        </w:tc>
        <w:tc>
          <w:tcPr>
            <w:tcW w:w="6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（节假日或毕业实习期间）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zh-CN"/>
              </w:rPr>
              <w:t>教育教学周数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06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4"/>
        </w:rPr>
      </w:pPr>
    </w:p>
    <w:p>
      <w:pPr>
        <w:autoSpaceDE w:val="0"/>
        <w:autoSpaceDN w:val="0"/>
        <w:adjustRightInd w:val="0"/>
        <w:snapToGrid w:val="0"/>
        <w:spacing w:line="348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十二、课程设置与学分规定</w:t>
      </w:r>
    </w:p>
    <w:p>
      <w:pPr>
        <w:autoSpaceDE w:val="0"/>
        <w:autoSpaceDN w:val="0"/>
        <w:adjustRightInd w:val="0"/>
        <w:snapToGrid w:val="0"/>
        <w:spacing w:line="348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课程类别、性质与学分占比</w:t>
      </w:r>
    </w:p>
    <w:tbl>
      <w:tblPr>
        <w:tblStyle w:val="6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578"/>
        <w:gridCol w:w="1972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lang w:val="zh-CN"/>
              </w:rPr>
              <w:t>课程类别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课程</w:t>
            </w:r>
            <w:r>
              <w:rPr>
                <w:rFonts w:hint="eastAsia" w:eastAsia="仿宋_GB2312"/>
                <w:b/>
                <w:sz w:val="24"/>
              </w:rPr>
              <w:t>性质</w:t>
            </w:r>
          </w:p>
        </w:tc>
        <w:tc>
          <w:tcPr>
            <w:tcW w:w="19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lang w:val="zh-CN"/>
              </w:rPr>
              <w:t>学分数</w:t>
            </w:r>
          </w:p>
        </w:tc>
        <w:tc>
          <w:tcPr>
            <w:tcW w:w="20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b/>
                <w:sz w:val="24"/>
                <w:lang w:val="zh-CN"/>
              </w:rPr>
            </w:pPr>
            <w:r>
              <w:rPr>
                <w:rFonts w:eastAsia="仿宋_GB2312"/>
                <w:b/>
                <w:sz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zh-CN"/>
              </w:rPr>
              <w:t>通识教育</w:t>
            </w:r>
            <w:r>
              <w:rPr>
                <w:rFonts w:eastAsia="仿宋_GB2312"/>
                <w:sz w:val="24"/>
                <w:lang w:val="zh-CN"/>
              </w:rPr>
              <w:t>课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必修课程</w:t>
            </w:r>
          </w:p>
        </w:tc>
        <w:tc>
          <w:tcPr>
            <w:tcW w:w="1972" w:type="dxa"/>
            <w:vMerge w:val="restar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</w:t>
            </w:r>
            <w:r>
              <w:rPr>
                <w:rFonts w:eastAsia="仿宋_GB2312"/>
                <w:bCs/>
                <w:sz w:val="24"/>
              </w:rPr>
              <w:t>7</w:t>
            </w:r>
          </w:p>
        </w:tc>
        <w:tc>
          <w:tcPr>
            <w:tcW w:w="2051" w:type="dxa"/>
            <w:vMerge w:val="restar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6</w:t>
            </w:r>
            <w:r>
              <w:rPr>
                <w:rFonts w:hint="eastAsia" w:eastAsia="仿宋_GB2312"/>
                <w:bCs/>
                <w:sz w:val="24"/>
              </w:rPr>
              <w:t>.</w:t>
            </w:r>
            <w:r>
              <w:rPr>
                <w:rFonts w:eastAsia="仿宋_GB2312"/>
                <w:bCs/>
                <w:sz w:val="24"/>
              </w:rPr>
              <w:t>26</w:t>
            </w:r>
            <w:r>
              <w:rPr>
                <w:rFonts w:hint="eastAsia" w:eastAsia="仿宋_GB2312"/>
                <w:bCs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  <w:lang w:val="zh-CN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选修课程</w:t>
            </w:r>
          </w:p>
        </w:tc>
        <w:tc>
          <w:tcPr>
            <w:tcW w:w="1972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教师教育课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必修课程</w:t>
            </w:r>
          </w:p>
        </w:tc>
        <w:tc>
          <w:tcPr>
            <w:tcW w:w="1972" w:type="dxa"/>
            <w:vMerge w:val="restar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32</w:t>
            </w:r>
          </w:p>
        </w:tc>
        <w:tc>
          <w:tcPr>
            <w:tcW w:w="2051" w:type="dxa"/>
            <w:vMerge w:val="restar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17.</w:t>
            </w:r>
            <w:r>
              <w:rPr>
                <w:rFonts w:eastAsia="仿宋_GB2312"/>
                <w:bCs/>
                <w:sz w:val="24"/>
              </w:rPr>
              <w:t>8</w:t>
            </w:r>
            <w:r>
              <w:rPr>
                <w:rFonts w:hint="eastAsia" w:eastAsia="仿宋_GB2312"/>
                <w:bCs/>
                <w:sz w:val="24"/>
              </w:rPr>
              <w:t>8 %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  <w:lang w:val="zh-CN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选修课程</w:t>
            </w:r>
          </w:p>
        </w:tc>
        <w:tc>
          <w:tcPr>
            <w:tcW w:w="1972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学科专业课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必修课程</w:t>
            </w:r>
          </w:p>
        </w:tc>
        <w:tc>
          <w:tcPr>
            <w:tcW w:w="19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2051" w:type="dxa"/>
            <w:vMerge w:val="restart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37</w:t>
            </w:r>
            <w:r>
              <w:rPr>
                <w:rFonts w:hint="eastAsia" w:eastAsia="仿宋_GB2312"/>
                <w:bCs/>
                <w:sz w:val="24"/>
              </w:rPr>
              <w:t>.</w:t>
            </w:r>
            <w:r>
              <w:rPr>
                <w:rFonts w:eastAsia="仿宋_GB2312"/>
                <w:bCs/>
                <w:sz w:val="24"/>
              </w:rPr>
              <w:t>98</w:t>
            </w:r>
            <w:r>
              <w:rPr>
                <w:rFonts w:hint="eastAsia" w:eastAsia="仿宋_GB2312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选修课程</w:t>
            </w:r>
          </w:p>
        </w:tc>
        <w:tc>
          <w:tcPr>
            <w:tcW w:w="19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实践活动课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i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必修课程</w:t>
            </w:r>
          </w:p>
        </w:tc>
        <w:tc>
          <w:tcPr>
            <w:tcW w:w="19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0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7.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8 %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zh-CN"/>
              </w:rPr>
              <w:t>合计</w:t>
            </w:r>
          </w:p>
        </w:tc>
        <w:tc>
          <w:tcPr>
            <w:tcW w:w="25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79</w:t>
            </w:r>
          </w:p>
        </w:tc>
        <w:tc>
          <w:tcPr>
            <w:tcW w:w="2051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100</w:t>
            </w:r>
            <w:r>
              <w:rPr>
                <w:rFonts w:eastAsia="仿宋_GB2312"/>
                <w:bCs/>
                <w:sz w:val="24"/>
              </w:rPr>
              <w:t>%</w:t>
            </w:r>
          </w:p>
        </w:tc>
      </w:tr>
    </w:tbl>
    <w:p>
      <w:pPr>
        <w:pStyle w:val="9"/>
        <w:adjustRightInd w:val="0"/>
        <w:snapToGrid w:val="0"/>
        <w:spacing w:line="348" w:lineRule="auto"/>
        <w:ind w:firstLine="480" w:firstLineChars="200"/>
        <w:jc w:val="left"/>
        <w:rPr>
          <w:rFonts w:ascii="Times New Roman" w:hAnsi="Times New Roman" w:eastAsia="仿宋_GB2312" w:cs="仿宋_GB2312"/>
          <w:kern w:val="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</w:rPr>
        <w:t>在规定的年限内修满1</w:t>
      </w:r>
      <w:r>
        <w:rPr>
          <w:rFonts w:ascii="Times New Roman" w:hAnsi="Times New Roman" w:eastAsia="仿宋_GB2312"/>
          <w:sz w:val="24"/>
        </w:rPr>
        <w:t>79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</w:rPr>
        <w:t>学分，</w:t>
      </w:r>
      <w:r>
        <w:rPr>
          <w:rFonts w:hint="eastAsia" w:ascii="Times New Roman" w:hAnsi="Times New Roman" w:eastAsia="仿宋_GB2312"/>
          <w:sz w:val="24"/>
        </w:rPr>
        <w:t>其中</w:t>
      </w:r>
      <w:r>
        <w:rPr>
          <w:rFonts w:hint="eastAsia" w:eastAsia="仿宋_GB2312"/>
          <w:sz w:val="24"/>
          <w:lang w:val="zh-CN"/>
        </w:rPr>
        <w:t>通识教育</w:t>
      </w:r>
      <w:r>
        <w:rPr>
          <w:rFonts w:eastAsia="仿宋_GB2312"/>
          <w:sz w:val="24"/>
          <w:lang w:val="zh-CN"/>
        </w:rPr>
        <w:t>课</w:t>
      </w:r>
      <w:r>
        <w:rPr>
          <w:rFonts w:hint="eastAsia" w:eastAsia="仿宋_GB2312"/>
          <w:sz w:val="24"/>
        </w:rPr>
        <w:t>4</w:t>
      </w:r>
      <w:r>
        <w:rPr>
          <w:rFonts w:eastAsia="仿宋_GB2312"/>
          <w:sz w:val="24"/>
        </w:rPr>
        <w:t>7</w:t>
      </w:r>
      <w:r>
        <w:rPr>
          <w:rFonts w:hint="eastAsia" w:ascii="Times New Roman" w:hAnsi="Times New Roman" w:eastAsia="仿宋_GB2312"/>
          <w:sz w:val="24"/>
        </w:rPr>
        <w:t>分，</w:t>
      </w:r>
      <w:r>
        <w:rPr>
          <w:rFonts w:eastAsia="仿宋_GB2312"/>
          <w:sz w:val="24"/>
        </w:rPr>
        <w:t>教师教育课32</w:t>
      </w:r>
      <w:r>
        <w:rPr>
          <w:rFonts w:hint="eastAsia" w:ascii="Times New Roman" w:hAnsi="Times New Roman" w:eastAsia="仿宋_GB2312"/>
          <w:sz w:val="24"/>
        </w:rPr>
        <w:t>学分，</w:t>
      </w:r>
      <w:r>
        <w:rPr>
          <w:rFonts w:eastAsia="仿宋_GB2312"/>
          <w:sz w:val="24"/>
        </w:rPr>
        <w:t>学科专业课6</w:t>
      </w:r>
      <w:r>
        <w:rPr>
          <w:rFonts w:hint="eastAsia" w:eastAsia="仿宋_GB2312"/>
          <w:sz w:val="24"/>
        </w:rPr>
        <w:t>8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</w:rPr>
        <w:t>学分，实践活动课3</w:t>
      </w:r>
      <w:r>
        <w:rPr>
          <w:rFonts w:ascii="Times New Roman" w:hAnsi="Times New Roman" w:eastAsia="仿宋_GB2312" w:cs="仿宋_GB2312"/>
          <w:kern w:val="2"/>
          <w:sz w:val="24"/>
          <w:szCs w:val="24"/>
        </w:rPr>
        <w:t>2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</w:rPr>
        <w:t>学分，方可申请毕业。</w:t>
      </w:r>
    </w:p>
    <w:p>
      <w:pPr>
        <w:autoSpaceDE w:val="0"/>
        <w:autoSpaceDN w:val="0"/>
        <w:adjustRightInd w:val="0"/>
        <w:spacing w:line="360" w:lineRule="exact"/>
        <w:rPr>
          <w:rFonts w:ascii="黑体" w:eastAsia="黑体"/>
          <w:color w:val="000000" w:themeColor="text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rPr>
          <w:rFonts w:eastAsia="黑体"/>
          <w:color w:val="000000" w:themeColor="text1"/>
        </w:rPr>
      </w:pPr>
      <w:r>
        <w:rPr>
          <w:rFonts w:hint="eastAsia" w:ascii="黑体" w:eastAsia="黑体"/>
          <w:color w:val="000000" w:themeColor="text1"/>
          <w:sz w:val="28"/>
          <w:szCs w:val="28"/>
        </w:rPr>
        <w:t>十三、专业建设指导委员会成员</w:t>
      </w:r>
    </w:p>
    <w:tbl>
      <w:tblPr>
        <w:tblStyle w:val="6"/>
        <w:tblpPr w:leftFromText="180" w:rightFromText="180" w:vertAnchor="text" w:horzAnchor="page" w:tblpX="1577" w:tblpY="717"/>
        <w:tblOverlap w:val="never"/>
        <w:tblW w:w="89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55"/>
        <w:gridCol w:w="2025"/>
        <w:gridCol w:w="1928"/>
        <w:gridCol w:w="30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</w:t>
            </w:r>
            <w:r>
              <w:rPr>
                <w:rFonts w:hint="eastAsia"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名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职务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张  卫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艺术学院院长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教授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南通大学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王昌景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美术教育研究所所  长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副教授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南京师范大学美术学院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王爱春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教研员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中学高级教师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南通教育科学规划办公室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曹培敏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女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德育主任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小学高级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南通市小海小学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刘燕妮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教研室主任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教授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南通师范高等专科学校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陈竹林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美术</w:t>
            </w:r>
            <w:r>
              <w:rPr>
                <w:rFonts w:hint="eastAsia" w:eastAsia="仿宋_GB2312"/>
                <w:sz w:val="24"/>
              </w:rPr>
              <w:t>学院书记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副教授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南通师范高等专科学校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朱  敏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美术</w:t>
            </w:r>
            <w:r>
              <w:rPr>
                <w:rFonts w:hint="eastAsia" w:eastAsia="仿宋_GB2312"/>
                <w:sz w:val="24"/>
              </w:rPr>
              <w:t>学院院长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副教授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南通师范高等专科学校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黄斌斌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男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美术学院副院长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副教授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南通师范高等专科学校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沈如春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美术学院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美术教育系主任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副教授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南通师范高等专科学校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陈  彤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美术学院</w:t>
            </w:r>
            <w:r>
              <w:rPr>
                <w:rFonts w:eastAsia="仿宋_GB2312"/>
                <w:sz w:val="24"/>
              </w:rPr>
              <w:t>教师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副教授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南通师范高等专科学校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吴  伟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美术学院</w:t>
            </w:r>
            <w:r>
              <w:rPr>
                <w:rFonts w:eastAsia="仿宋_GB2312"/>
                <w:sz w:val="24"/>
              </w:rPr>
              <w:t>教师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副教授</w:t>
            </w:r>
          </w:p>
        </w:tc>
        <w:tc>
          <w:tcPr>
            <w:tcW w:w="3046" w:type="dxa"/>
            <w:vAlign w:val="center"/>
          </w:tcPr>
          <w:p>
            <w:pPr>
              <w:adjustRightInd w:val="0"/>
              <w:snapToGrid w:val="0"/>
              <w:spacing w:before="187" w:beforeLines="60" w:after="187" w:afterLines="60" w:line="2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南通师范高等专科学校</w:t>
            </w:r>
          </w:p>
        </w:tc>
      </w:tr>
    </w:tbl>
    <w:p>
      <w:pPr>
        <w:adjustRightInd w:val="0"/>
        <w:snapToGrid w:val="0"/>
        <w:spacing w:line="348" w:lineRule="auto"/>
        <w:rPr>
          <w:rFonts w:ascii="黑体" w:eastAsia="黑体"/>
          <w:sz w:val="24"/>
        </w:rPr>
      </w:pPr>
    </w:p>
    <w:p>
      <w:pPr>
        <w:adjustRightInd w:val="0"/>
        <w:snapToGrid w:val="0"/>
        <w:spacing w:line="348" w:lineRule="auto"/>
        <w:ind w:firstLine="960" w:firstLineChars="400"/>
        <w:rPr>
          <w:rFonts w:ascii="黑体" w:eastAsia="黑体"/>
          <w:sz w:val="24"/>
        </w:rPr>
      </w:pPr>
    </w:p>
    <w:p>
      <w:pPr>
        <w:adjustRightInd w:val="0"/>
        <w:snapToGrid w:val="0"/>
        <w:spacing w:line="348" w:lineRule="auto"/>
        <w:ind w:firstLine="480" w:firstLineChars="200"/>
        <w:rPr>
          <w:rFonts w:ascii="仿宋" w:hAnsi="仿宋" w:eastAsia="黑体"/>
          <w:b/>
          <w:sz w:val="28"/>
          <w:szCs w:val="28"/>
        </w:rPr>
      </w:pPr>
      <w:r>
        <w:rPr>
          <w:rFonts w:hint="eastAsia" w:ascii="黑体" w:eastAsia="黑体"/>
          <w:sz w:val="24"/>
        </w:rPr>
        <w:t>专业负责人：</w:t>
      </w:r>
      <w:r>
        <w:rPr>
          <w:rFonts w:hint="eastAsia" w:ascii="仿宋_GB2312" w:hAnsi="仿宋_GB2312" w:eastAsia="仿宋_GB2312" w:cs="仿宋_GB2312"/>
          <w:sz w:val="28"/>
          <w:szCs w:val="28"/>
        </w:rPr>
        <w:t>朱敏</w:t>
      </w:r>
      <w:r>
        <w:rPr>
          <w:rFonts w:hint="eastAsia" w:ascii="黑体" w:eastAsia="黑体"/>
          <w:sz w:val="24"/>
        </w:rPr>
        <w:t xml:space="preserve">                       </w:t>
      </w:r>
      <w:r>
        <w:rPr>
          <w:rFonts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t xml:space="preserve"> 执笔人：</w:t>
      </w:r>
      <w:r>
        <w:rPr>
          <w:rFonts w:hint="eastAsia" w:ascii="仿宋_GB2312" w:hAnsi="仿宋_GB2312" w:eastAsia="仿宋_GB2312" w:cs="仿宋_GB2312"/>
          <w:sz w:val="28"/>
          <w:szCs w:val="28"/>
        </w:rPr>
        <w:t>沈如春</w:t>
      </w:r>
    </w:p>
    <w:p>
      <w:pPr>
        <w:adjustRightInd w:val="0"/>
        <w:snapToGrid w:val="0"/>
        <w:spacing w:line="348" w:lineRule="auto"/>
      </w:pPr>
    </w:p>
    <w:sectPr>
      <w:pgSz w:w="11906" w:h="16838"/>
      <w:pgMar w:top="986" w:right="1230" w:bottom="986" w:left="123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4DEE9"/>
    <w:multiLevelType w:val="singleLevel"/>
    <w:tmpl w:val="82C4DEE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84C530F"/>
    <w:multiLevelType w:val="singleLevel"/>
    <w:tmpl w:val="F84C530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D7A7639"/>
    <w:multiLevelType w:val="singleLevel"/>
    <w:tmpl w:val="2D7A7639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693628E2"/>
    <w:multiLevelType w:val="singleLevel"/>
    <w:tmpl w:val="693628E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xMTBlYzk5NmM2MTFmYTRmYzVlNDIwZmQwZWZiODMifQ=="/>
  </w:docVars>
  <w:rsids>
    <w:rsidRoot w:val="78DC1C01"/>
    <w:rsid w:val="000C3905"/>
    <w:rsid w:val="000E482E"/>
    <w:rsid w:val="001046D7"/>
    <w:rsid w:val="00126430"/>
    <w:rsid w:val="0013713E"/>
    <w:rsid w:val="001530E3"/>
    <w:rsid w:val="00190DD7"/>
    <w:rsid w:val="001D7AC4"/>
    <w:rsid w:val="001E6321"/>
    <w:rsid w:val="001E74E4"/>
    <w:rsid w:val="001F0A89"/>
    <w:rsid w:val="00200796"/>
    <w:rsid w:val="00221A11"/>
    <w:rsid w:val="00224EFF"/>
    <w:rsid w:val="0025623F"/>
    <w:rsid w:val="002E0B3C"/>
    <w:rsid w:val="00402FD7"/>
    <w:rsid w:val="004D79D9"/>
    <w:rsid w:val="005A074E"/>
    <w:rsid w:val="005F1C33"/>
    <w:rsid w:val="00650868"/>
    <w:rsid w:val="00674DF8"/>
    <w:rsid w:val="006822AA"/>
    <w:rsid w:val="006D587D"/>
    <w:rsid w:val="007C401F"/>
    <w:rsid w:val="00813A94"/>
    <w:rsid w:val="008167CB"/>
    <w:rsid w:val="008437C6"/>
    <w:rsid w:val="00850445"/>
    <w:rsid w:val="008718DB"/>
    <w:rsid w:val="00884818"/>
    <w:rsid w:val="008878C5"/>
    <w:rsid w:val="008A1637"/>
    <w:rsid w:val="008B40EE"/>
    <w:rsid w:val="00914C5E"/>
    <w:rsid w:val="009257D2"/>
    <w:rsid w:val="0094370B"/>
    <w:rsid w:val="00944994"/>
    <w:rsid w:val="00957B2C"/>
    <w:rsid w:val="00976014"/>
    <w:rsid w:val="009974BE"/>
    <w:rsid w:val="009A22E3"/>
    <w:rsid w:val="009B55D7"/>
    <w:rsid w:val="009C2AD4"/>
    <w:rsid w:val="009C5D5E"/>
    <w:rsid w:val="00A0487C"/>
    <w:rsid w:val="00A0660C"/>
    <w:rsid w:val="00A167DD"/>
    <w:rsid w:val="00A74B9B"/>
    <w:rsid w:val="00A83EE1"/>
    <w:rsid w:val="00A86E6F"/>
    <w:rsid w:val="00A94AAB"/>
    <w:rsid w:val="00AF3F98"/>
    <w:rsid w:val="00AF7C45"/>
    <w:rsid w:val="00B80AD6"/>
    <w:rsid w:val="00BE61BE"/>
    <w:rsid w:val="00C07B56"/>
    <w:rsid w:val="00C27E65"/>
    <w:rsid w:val="00C47B5D"/>
    <w:rsid w:val="00C67067"/>
    <w:rsid w:val="00C74299"/>
    <w:rsid w:val="00CC4708"/>
    <w:rsid w:val="00D17F51"/>
    <w:rsid w:val="00D55EF4"/>
    <w:rsid w:val="00D66344"/>
    <w:rsid w:val="00DB4BEA"/>
    <w:rsid w:val="00E7777A"/>
    <w:rsid w:val="00EB22DD"/>
    <w:rsid w:val="00EC3E13"/>
    <w:rsid w:val="00F249E0"/>
    <w:rsid w:val="00F31531"/>
    <w:rsid w:val="00F45B14"/>
    <w:rsid w:val="00F87EB5"/>
    <w:rsid w:val="00F9426B"/>
    <w:rsid w:val="00FE4277"/>
    <w:rsid w:val="01DB7A1E"/>
    <w:rsid w:val="05C27508"/>
    <w:rsid w:val="06682BDC"/>
    <w:rsid w:val="071D690C"/>
    <w:rsid w:val="0909504C"/>
    <w:rsid w:val="0BE023F1"/>
    <w:rsid w:val="11A81DB3"/>
    <w:rsid w:val="14F45A9E"/>
    <w:rsid w:val="173728FA"/>
    <w:rsid w:val="20134B8B"/>
    <w:rsid w:val="205D1405"/>
    <w:rsid w:val="21CD1075"/>
    <w:rsid w:val="233B419F"/>
    <w:rsid w:val="26641EAE"/>
    <w:rsid w:val="2761162A"/>
    <w:rsid w:val="27A45E62"/>
    <w:rsid w:val="298D0D6F"/>
    <w:rsid w:val="2F1E4824"/>
    <w:rsid w:val="2FD14B8A"/>
    <w:rsid w:val="34CD6118"/>
    <w:rsid w:val="3E9C0B48"/>
    <w:rsid w:val="3FC435FE"/>
    <w:rsid w:val="3FF8629E"/>
    <w:rsid w:val="4330140F"/>
    <w:rsid w:val="45F0504A"/>
    <w:rsid w:val="469E39AB"/>
    <w:rsid w:val="484C5E4F"/>
    <w:rsid w:val="48D6480D"/>
    <w:rsid w:val="4FAA2425"/>
    <w:rsid w:val="52E67F46"/>
    <w:rsid w:val="558623F0"/>
    <w:rsid w:val="5847696C"/>
    <w:rsid w:val="59A6174E"/>
    <w:rsid w:val="5C3B2CB9"/>
    <w:rsid w:val="61B54515"/>
    <w:rsid w:val="64BC42F1"/>
    <w:rsid w:val="6A326D2A"/>
    <w:rsid w:val="6F5642C4"/>
    <w:rsid w:val="770F3982"/>
    <w:rsid w:val="78DC1C01"/>
    <w:rsid w:val="7D1E2BF3"/>
    <w:rsid w:val="7D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420" w:firstLineChars="200"/>
    </w:pPr>
    <w:rPr>
      <w:rFonts w:ascii="宋体" w:hAnsi="华文中宋" w:eastAsia="Times New Roman"/>
      <w:szCs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0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4454</Words>
  <Characters>5178</Characters>
  <Lines>53</Lines>
  <Paragraphs>15</Paragraphs>
  <TotalTime>4</TotalTime>
  <ScaleCrop>false</ScaleCrop>
  <LinksUpToDate>false</LinksUpToDate>
  <CharactersWithSpaces>5482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2020-05-26T06:48:00Z</dcterms:created>
  <dc:creator>dabin</dc:creator>
  <cp:lastModifiedBy>青衣</cp:lastModifiedBy>
  <dcterms:modified xsi:type="dcterms:W3CDTF">2024-01-08T05:30:41Z</dcterms:modified>
  <dc:title>南通师范高等专科学校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5318D059F0A14419A3130E018E33ED05</vt:lpwstr>
  </property>
</Properties>
</file>